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BB0" w14:textId="77777777" w:rsidR="003C48D7" w:rsidRPr="006D0AD5" w:rsidRDefault="00780D1D" w:rsidP="00E817E6">
      <w:pPr>
        <w:pStyle w:val="Kop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</w:pPr>
      <w:bookmarkStart w:id="0" w:name="_Toc66871830"/>
      <w:r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Template </w:t>
      </w:r>
      <w:r w:rsidR="003C48D7"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2 : </w:t>
      </w:r>
      <w:bookmarkEnd w:id="0"/>
      <w:r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>prioritaire initiatieven</w:t>
      </w:r>
    </w:p>
    <w:p w14:paraId="24A68599" w14:textId="77777777" w:rsidR="003C48D7" w:rsidRDefault="003C48D7" w:rsidP="003C48D7">
      <w:pPr>
        <w:contextualSpacing/>
      </w:pPr>
    </w:p>
    <w:p w14:paraId="235FFD13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rFonts w:eastAsiaTheme="majorEastAsia"/>
          <w:b/>
          <w:i/>
          <w:color w:val="007C92"/>
        </w:rPr>
      </w:pPr>
      <w:r w:rsidRPr="00033D7C">
        <w:rPr>
          <w:rFonts w:eastAsiaTheme="majorEastAsia"/>
          <w:b/>
          <w:i/>
          <w:color w:val="007C92"/>
        </w:rPr>
        <w:t xml:space="preserve">U hoeft niet alle velden in te vullen. </w:t>
      </w:r>
    </w:p>
    <w:p w14:paraId="347C881C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b/>
          <w:i/>
        </w:rPr>
      </w:pPr>
      <w:r w:rsidRPr="00033D7C">
        <w:rPr>
          <w:rFonts w:eastAsiaTheme="majorEastAsia"/>
          <w:b/>
          <w:i/>
          <w:color w:val="007C92"/>
        </w:rPr>
        <w:t xml:space="preserve">Zend het ingevulde formulier naar :  </w:t>
      </w:r>
      <w:hyperlink r:id="rId9" w:history="1">
        <w:r w:rsidRPr="00033D7C">
          <w:rPr>
            <w:rFonts w:eastAsiaTheme="majorEastAsia"/>
            <w:b/>
            <w:i/>
            <w:color w:val="007C92"/>
            <w:u w:val="single"/>
          </w:rPr>
          <w:t>taskforce.DZ-SE@riziv-inami.fgov.be</w:t>
        </w:r>
      </w:hyperlink>
    </w:p>
    <w:tbl>
      <w:tblPr>
        <w:tblStyle w:val="LightList-Accent11"/>
        <w:tblW w:w="0" w:type="auto"/>
        <w:tblInd w:w="10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2772"/>
        <w:gridCol w:w="6460"/>
      </w:tblGrid>
      <w:tr w:rsidR="00033D7C" w:rsidRPr="001C4EC3" w14:paraId="1757BBB4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287E7B95" w14:textId="368CE4DB" w:rsidR="00033D7C" w:rsidRDefault="00033D7C" w:rsidP="00CB650C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Codering :   </w:t>
            </w:r>
            <w:r w:rsidRPr="00D925C5">
              <w:rPr>
                <w:b w:val="0"/>
                <w:sz w:val="20"/>
                <w:szCs w:val="20"/>
                <w:lang w:val="nl-BE"/>
              </w:rPr>
              <w:t>……….</w:t>
            </w:r>
            <w:r>
              <w:rPr>
                <w:sz w:val="20"/>
                <w:szCs w:val="20"/>
                <w:lang w:val="nl-BE"/>
              </w:rPr>
              <w:t xml:space="preserve">    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 xml:space="preserve">(voorbehouden 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voor het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>RIZIV)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lang w:val="nl-BE"/>
              </w:rPr>
              <w:t xml:space="preserve">Datum :  </w:t>
            </w:r>
            <w:r w:rsidR="00B31B12">
              <w:rPr>
                <w:b w:val="0"/>
                <w:i/>
                <w:sz w:val="20"/>
                <w:szCs w:val="20"/>
                <w:lang w:val="nl-BE"/>
              </w:rPr>
              <w:t>28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="00020DE0">
              <w:rPr>
                <w:b w:val="0"/>
                <w:i/>
                <w:sz w:val="20"/>
                <w:szCs w:val="20"/>
                <w:lang w:val="nl-BE"/>
              </w:rPr>
              <w:t>/04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>/202</w:t>
            </w:r>
            <w:r w:rsidR="00020DE0">
              <w:rPr>
                <w:b w:val="0"/>
                <w:i/>
                <w:sz w:val="20"/>
                <w:szCs w:val="20"/>
                <w:lang w:val="nl-BE"/>
              </w:rPr>
              <w:t>1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.  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</w:t>
            </w:r>
          </w:p>
        </w:tc>
      </w:tr>
      <w:tr w:rsidR="00033D7C" w:rsidRPr="001C4EC3" w14:paraId="7ADC7C23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5CA97103" w14:textId="77777777" w:rsidR="00A96749" w:rsidRDefault="00033D7C" w:rsidP="00AF3726">
            <w:pPr>
              <w:contextualSpacing/>
              <w:rPr>
                <w:b w:val="0"/>
                <w:bCs w:val="0"/>
                <w:color w:val="4472C4" w:themeColor="accent5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Auteur : </w:t>
            </w:r>
            <w:r>
              <w:rPr>
                <w:b w:val="0"/>
                <w:i/>
                <w:sz w:val="16"/>
                <w:szCs w:val="16"/>
                <w:lang w:val="nl-BE"/>
              </w:rPr>
              <w:t>(individuele zorgverlen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 xml:space="preserve">er / organisatie / </w:t>
            </w:r>
            <w:r w:rsidR="00CB650C">
              <w:rPr>
                <w:b w:val="0"/>
                <w:i/>
                <w:sz w:val="16"/>
                <w:szCs w:val="16"/>
                <w:lang w:val="nl-BE"/>
              </w:rPr>
              <w:t xml:space="preserve">AOC /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overheid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/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andere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)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br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b w:val="0"/>
                <w:bCs w:val="0"/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naam</w:t>
            </w:r>
            <w:r w:rsidRPr="00E157F0">
              <w:rPr>
                <w:sz w:val="20"/>
                <w:szCs w:val="20"/>
                <w:lang w:val="nl-BE"/>
              </w:rPr>
              <w:t>:</w:t>
            </w:r>
            <w:r w:rsidR="00020DE0" w:rsidRPr="00E157F0">
              <w:rPr>
                <w:sz w:val="20"/>
                <w:szCs w:val="20"/>
                <w:lang w:val="nl-BE"/>
              </w:rPr>
              <w:t xml:space="preserve"> </w:t>
            </w:r>
            <w:r w:rsidR="00020DE0" w:rsidRPr="00E157F0">
              <w:rPr>
                <w:color w:val="4472C4" w:themeColor="accent5"/>
                <w:sz w:val="20"/>
                <w:szCs w:val="20"/>
                <w:lang w:val="nl-BE"/>
              </w:rPr>
              <w:t xml:space="preserve">AXXON </w:t>
            </w:r>
            <w:r w:rsidR="00A96749">
              <w:rPr>
                <w:color w:val="4472C4" w:themeColor="accent5"/>
                <w:sz w:val="20"/>
                <w:szCs w:val="20"/>
                <w:lang w:val="nl-BE"/>
              </w:rPr>
              <w:t>Ptib (</w:t>
            </w:r>
            <w:r w:rsidR="00020DE0" w:rsidRPr="00E157F0">
              <w:rPr>
                <w:color w:val="4472C4" w:themeColor="accent5"/>
                <w:sz w:val="20"/>
                <w:szCs w:val="20"/>
                <w:lang w:val="nl-BE"/>
              </w:rPr>
              <w:t>P</w:t>
            </w:r>
            <w:r w:rsidR="00E157F0">
              <w:rPr>
                <w:color w:val="4472C4" w:themeColor="accent5"/>
                <w:sz w:val="20"/>
                <w:szCs w:val="20"/>
                <w:lang w:val="nl-BE"/>
              </w:rPr>
              <w:t>hysical Therapy in Belgium</w:t>
            </w:r>
            <w:r w:rsidR="00A96749">
              <w:rPr>
                <w:color w:val="4472C4" w:themeColor="accent5"/>
                <w:sz w:val="20"/>
                <w:szCs w:val="20"/>
                <w:lang w:val="nl-BE"/>
              </w:rPr>
              <w:t>)</w:t>
            </w:r>
          </w:p>
          <w:p w14:paraId="7D833007" w14:textId="0860EF87" w:rsidR="006C41A1" w:rsidRDefault="00033D7C" w:rsidP="00AF3726">
            <w:pPr>
              <w:contextualSpacing/>
              <w:rPr>
                <w:rStyle w:val="Hyperlink"/>
                <w:b w:val="0"/>
                <w:bCs w:val="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contactgegevens (</w:t>
            </w:r>
            <w:r w:rsidRPr="00D925C5">
              <w:rPr>
                <w:b w:val="0"/>
                <w:bCs w:val="0"/>
                <w:i/>
                <w:sz w:val="16"/>
                <w:szCs w:val="16"/>
                <w:lang w:val="nl-BE"/>
              </w:rPr>
              <w:t>minimaal telefoon en e-mailadres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>):</w:t>
            </w:r>
            <w:r w:rsidR="00BE62B7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  <w:hyperlink r:id="rId10" w:history="1">
              <w:r w:rsidR="00BF42FF" w:rsidRPr="00BF42FF">
                <w:rPr>
                  <w:rStyle w:val="Hyperlink"/>
                  <w:lang w:val="nl-BE"/>
                </w:rPr>
                <w:t>peter.bruynooghe@axxon.be</w:t>
              </w:r>
            </w:hyperlink>
            <w:r w:rsidR="006C41A1" w:rsidRPr="006C41A1">
              <w:rPr>
                <w:rStyle w:val="Hyperlink"/>
                <w:lang w:val="nl-BE"/>
              </w:rPr>
              <w:t xml:space="preserve">  </w:t>
            </w:r>
          </w:p>
          <w:p w14:paraId="09D1CA4A" w14:textId="3A2AE19C" w:rsidR="00FD7EDA" w:rsidRPr="00C44A26" w:rsidRDefault="004705FB" w:rsidP="00FD7EDA">
            <w:pPr>
              <w:ind w:left="4956"/>
              <w:contextualSpacing/>
              <w:rPr>
                <w:rStyle w:val="Hyperlink"/>
                <w:b w:val="0"/>
                <w:bCs w:val="0"/>
                <w:color w:val="auto"/>
                <w:u w:val="none"/>
                <w:lang w:val="nl-BE"/>
              </w:rPr>
            </w:pPr>
            <w:r w:rsidRPr="00C44A26">
              <w:rPr>
                <w:rStyle w:val="Hyperlink"/>
                <w:b w:val="0"/>
                <w:bCs w:val="0"/>
                <w:color w:val="auto"/>
                <w:u w:val="none"/>
                <w:lang w:val="nl-BE"/>
              </w:rPr>
              <w:t xml:space="preserve">0475 </w:t>
            </w:r>
            <w:r w:rsidR="00C44A26" w:rsidRPr="00C44A26">
              <w:rPr>
                <w:rStyle w:val="Hyperlink"/>
                <w:b w:val="0"/>
                <w:bCs w:val="0"/>
                <w:color w:val="auto"/>
                <w:u w:val="none"/>
                <w:lang w:val="nl-BE"/>
              </w:rPr>
              <w:t>89 00 63</w:t>
            </w:r>
          </w:p>
          <w:p w14:paraId="1DBB20D5" w14:textId="1A1DF39E" w:rsidR="00BF42FF" w:rsidRDefault="001745A5" w:rsidP="00FD7EDA">
            <w:pPr>
              <w:ind w:left="4956"/>
              <w:contextualSpacing/>
              <w:rPr>
                <w:rStyle w:val="Hyperlink"/>
                <w:b w:val="0"/>
                <w:bCs w:val="0"/>
                <w:lang w:val="nl-BE"/>
              </w:rPr>
            </w:pPr>
            <w:hyperlink r:id="rId11" w:history="1">
              <w:r w:rsidR="00FD7EDA" w:rsidRPr="00AD5D3B">
                <w:rPr>
                  <w:rStyle w:val="Hyperlink"/>
                  <w:lang w:val="nl-BE"/>
                </w:rPr>
                <w:t>luk.dieleman@axxon.be</w:t>
              </w:r>
            </w:hyperlink>
            <w:r w:rsidR="006C41A1" w:rsidRPr="006C41A1">
              <w:rPr>
                <w:rStyle w:val="Hyperlink"/>
                <w:lang w:val="nl-BE"/>
              </w:rPr>
              <w:t xml:space="preserve"> </w:t>
            </w:r>
          </w:p>
          <w:p w14:paraId="1BC8A130" w14:textId="6D541EC2" w:rsidR="00033D7C" w:rsidRPr="00670C62" w:rsidRDefault="00C44A26" w:rsidP="00670C62">
            <w:pPr>
              <w:ind w:left="4956"/>
              <w:contextualSpacing/>
              <w:rPr>
                <w:b w:val="0"/>
                <w:bCs w:val="0"/>
                <w:lang w:val="nl-BE"/>
              </w:rPr>
            </w:pPr>
            <w:r>
              <w:rPr>
                <w:b w:val="0"/>
                <w:bCs w:val="0"/>
                <w:lang w:val="nl-BE"/>
              </w:rPr>
              <w:t>0</w:t>
            </w:r>
            <w:r>
              <w:rPr>
                <w:b w:val="0"/>
                <w:bCs w:val="0"/>
              </w:rPr>
              <w:t>495 18 98 12</w:t>
            </w:r>
            <w:r w:rsidR="00033D7C">
              <w:rPr>
                <w:b w:val="0"/>
                <w:bCs w:val="0"/>
                <w:sz w:val="20"/>
                <w:szCs w:val="20"/>
                <w:lang w:val="nl-BE"/>
              </w:rPr>
              <w:br/>
            </w:r>
          </w:p>
        </w:tc>
      </w:tr>
      <w:tr w:rsidR="00033D7C" w:rsidRPr="00AE01FC" w14:paraId="4BCEB7C1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05ACD833" w14:textId="77777777" w:rsidR="0099729B" w:rsidRDefault="0099729B" w:rsidP="0099729B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Voorstel kadert in: </w:t>
            </w:r>
            <w:r w:rsidRPr="00D925C5">
              <w:rPr>
                <w:b w:val="0"/>
                <w:sz w:val="16"/>
                <w:szCs w:val="16"/>
                <w:lang w:val="nl-BE"/>
              </w:rPr>
              <w:t>(</w:t>
            </w:r>
            <w:r w:rsidRPr="00C14C36">
              <w:rPr>
                <w:b w:val="0"/>
                <w:i/>
                <w:sz w:val="16"/>
                <w:szCs w:val="16"/>
                <w:lang w:val="nl-BE"/>
              </w:rPr>
              <w:t>aankruisen wat van toepassing is</w:t>
            </w:r>
            <w:r w:rsidRPr="00D925C5">
              <w:rPr>
                <w:b w:val="0"/>
                <w:sz w:val="16"/>
                <w:szCs w:val="16"/>
                <w:lang w:val="nl-BE"/>
              </w:rPr>
              <w:t>)</w:t>
            </w:r>
            <w:r>
              <w:rPr>
                <w:b w:val="0"/>
                <w:sz w:val="16"/>
                <w:szCs w:val="16"/>
                <w:lang w:val="nl-BE"/>
              </w:rPr>
              <w:br/>
              <w:t xml:space="preserve">          </w:t>
            </w:r>
            <w:r w:rsidRPr="00AC4F8B">
              <w:rPr>
                <w:b w:val="0"/>
                <w:sz w:val="20"/>
                <w:szCs w:val="20"/>
                <w:lang w:val="nl-BE"/>
              </w:rPr>
              <w:t>0     quick-w</w:t>
            </w:r>
            <w:r>
              <w:rPr>
                <w:b w:val="0"/>
                <w:sz w:val="20"/>
                <w:szCs w:val="20"/>
                <w:lang w:val="nl-BE"/>
              </w:rPr>
              <w:t>in in kader akkoord NCAZ 2021 (search 40 mio €</w:t>
            </w:r>
            <w:r w:rsidRPr="00AC4F8B">
              <w:rPr>
                <w:b w:val="0"/>
                <w:sz w:val="20"/>
                <w:szCs w:val="20"/>
                <w:lang w:val="nl-BE"/>
              </w:rPr>
              <w:t>)</w:t>
            </w:r>
            <w:r>
              <w:rPr>
                <w:b w:val="0"/>
                <w:sz w:val="20"/>
                <w:szCs w:val="20"/>
                <w:lang w:val="nl-BE"/>
              </w:rPr>
              <w:t xml:space="preserve">  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0     structurele </w:t>
            </w:r>
            <w:r>
              <w:rPr>
                <w:b w:val="0"/>
                <w:sz w:val="20"/>
                <w:szCs w:val="20"/>
                <w:lang w:val="nl-BE"/>
              </w:rPr>
              <w:t xml:space="preserve">en flankerende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maatregelen </w:t>
            </w:r>
            <w:r>
              <w:rPr>
                <w:b w:val="0"/>
                <w:sz w:val="20"/>
                <w:szCs w:val="20"/>
                <w:lang w:val="nl-BE"/>
              </w:rPr>
              <w:t xml:space="preserve">om </w:t>
            </w:r>
            <w:r w:rsidRPr="00AC4F8B">
              <w:rPr>
                <w:b w:val="0"/>
                <w:sz w:val="20"/>
                <w:szCs w:val="20"/>
                <w:lang w:val="nl-BE"/>
              </w:rPr>
              <w:t>doelmatige zorg te faciliteren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</w:t>
            </w:r>
            <w:r>
              <w:rPr>
                <w:b w:val="0"/>
                <w:sz w:val="20"/>
                <w:szCs w:val="20"/>
                <w:lang w:val="nl-BE"/>
              </w:rPr>
              <w:t>X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    effectieve maatregelen doelmatige zorg</w:t>
            </w:r>
          </w:p>
          <w:p w14:paraId="52EEC164" w14:textId="58233FA7" w:rsidR="0099729B" w:rsidRDefault="0099729B" w:rsidP="0099729B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b w:val="0"/>
                <w:sz w:val="20"/>
                <w:szCs w:val="20"/>
                <w:lang w:val="nl-BE"/>
              </w:rPr>
              <w:t xml:space="preserve">        X     maatregelen voortvloeiend uit gezondheidszorgdoelstellingen</w:t>
            </w:r>
          </w:p>
          <w:p w14:paraId="172D9C37" w14:textId="77777777" w:rsidR="00033D7C" w:rsidRDefault="00033D7C" w:rsidP="006C41A1">
            <w:pPr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033D7C" w:rsidRPr="001C4EC3" w14:paraId="4601627B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46C55C8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Onderwerp</w:t>
            </w:r>
          </w:p>
          <w:p w14:paraId="5B23BE5C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32ADD5F8" w14:textId="638B112A" w:rsidR="00CD06C3" w:rsidRDefault="00CD06C3" w:rsidP="00CD06C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</w:pPr>
            <w:r w:rsidRPr="009924BB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nl-NL"/>
              </w:rPr>
              <w:t xml:space="preserve">Betere en snellere behandelingseffecten voor </w:t>
            </w:r>
            <w:r w:rsidR="006D60D5" w:rsidRPr="009924BB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nl-NL"/>
              </w:rPr>
              <w:t>lage rugpijn</w:t>
            </w:r>
            <w:r w:rsidR="006D60D5" w:rsidRPr="009924BB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  <w:t xml:space="preserve"> (</w:t>
            </w:r>
            <w:r w:rsidRPr="009924BB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  <w:t xml:space="preserve">Low Back Pain </w:t>
            </w:r>
            <w:r w:rsidR="006D60D5" w:rsidRPr="009924BB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  <w:t xml:space="preserve"> = </w:t>
            </w:r>
            <w:r w:rsidRPr="009924BB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  <w:t>LBP).</w:t>
            </w:r>
          </w:p>
          <w:p w14:paraId="691E6640" w14:textId="77777777" w:rsidR="009E4B6D" w:rsidRDefault="009E4B6D" w:rsidP="00CD06C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</w:pPr>
          </w:p>
          <w:p w14:paraId="0A511C5E" w14:textId="45624ABA" w:rsidR="00E81B02" w:rsidRDefault="00D604F2" w:rsidP="00CD06C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Ongepast gebruik van medische beeldvorming</w:t>
            </w:r>
            <w:r w:rsidR="005A5BBE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voor lage rugpijn is een aandachtspunt</w:t>
            </w:r>
            <w:r w:rsidR="003D5059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in de ziekteverzekering. Een vroegtijdige aanpak door de kinesitherapeut</w:t>
            </w:r>
            <w:r w:rsidR="00E515A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kan nutteloze beeldvorming, overmatig gebruik van NSAID’s en inkorting van de</w:t>
            </w:r>
            <w:r w:rsidR="00D8012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</w:t>
            </w:r>
            <w:r w:rsidR="00E515A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periode gedurende </w:t>
            </w:r>
            <w:r w:rsidR="00D8012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dewelke men arbeidsongeschikt is wellicht gunstig beïnvloeden.</w:t>
            </w:r>
          </w:p>
          <w:p w14:paraId="66D9982F" w14:textId="0FA76335" w:rsidR="00B4278B" w:rsidRPr="00D604F2" w:rsidRDefault="00B4278B" w:rsidP="00CD06C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In de internationale literatuur toont men duidelijk aan dat proactieve rol van de kinesitherapeut o.a. bij lage rugpijn</w:t>
            </w:r>
            <w:r w:rsidR="00746945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een belangrijke kostenreductie impliceert in de ziekteverzek</w:t>
            </w:r>
            <w:r w:rsidR="00DD635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e</w:t>
            </w:r>
            <w:r w:rsidR="00746945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ring indien me</w:t>
            </w:r>
            <w:r w:rsidR="00DD635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n directe toegang</w:t>
            </w:r>
            <w:r w:rsidR="00431E3A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onder voorwaarden</w:t>
            </w:r>
            <w:r w:rsidR="00DD635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in werking stelt.</w:t>
            </w:r>
          </w:p>
          <w:p w14:paraId="1D0438BD" w14:textId="77777777" w:rsidR="00033D7C" w:rsidRPr="009924BB" w:rsidRDefault="00033D7C" w:rsidP="00CD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</w:p>
        </w:tc>
      </w:tr>
      <w:tr w:rsidR="00033D7C" w:rsidRPr="001C4EC3" w14:paraId="73B6F7FA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E2BEEE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Definition of done</w:t>
            </w:r>
          </w:p>
          <w:p w14:paraId="36784B0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24026D0B" w14:textId="43BFB25E" w:rsidR="00ED1D64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BE"/>
              </w:rPr>
            </w:pPr>
            <w:r w:rsidRPr="009924BB">
              <w:rPr>
                <w:i/>
                <w:lang w:val="nl-BE"/>
              </w:rPr>
              <w:t>Welke concrete doelstellingen moeten gehaald worden om het project als gerealiseerd te beschouwen?</w:t>
            </w:r>
          </w:p>
          <w:p w14:paraId="2C2A9FFC" w14:textId="77777777" w:rsidR="009E4B6D" w:rsidRPr="009924BB" w:rsidRDefault="009E4B6D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BE"/>
              </w:rPr>
            </w:pPr>
          </w:p>
          <w:p w14:paraId="73A7AAEA" w14:textId="2639E867" w:rsidR="00A57E28" w:rsidRPr="009924BB" w:rsidRDefault="0066223B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  <w:r w:rsidRPr="0066223B">
              <w:rPr>
                <w:b/>
                <w:bCs/>
                <w:iCs/>
                <w:color w:val="0070C0"/>
                <w:lang w:val="nl-NL"/>
              </w:rPr>
              <w:t>Huidige praktijkervaring</w:t>
            </w:r>
            <w:r w:rsidRPr="0066223B">
              <w:rPr>
                <w:iCs/>
                <w:color w:val="0070C0"/>
                <w:lang w:val="nl-NL"/>
              </w:rPr>
              <w:t xml:space="preserve"> :  kinesitherapie</w:t>
            </w:r>
            <w:r w:rsidR="00DD635D">
              <w:rPr>
                <w:iCs/>
                <w:color w:val="0070C0"/>
                <w:lang w:val="nl-NL"/>
              </w:rPr>
              <w:t xml:space="preserve"> voor LBP </w:t>
            </w:r>
            <w:r w:rsidRPr="0066223B">
              <w:rPr>
                <w:iCs/>
                <w:color w:val="0070C0"/>
                <w:lang w:val="nl-NL"/>
              </w:rPr>
              <w:t xml:space="preserve">wordt vaak pas voorgeschreven nadat eerst diverse andere therapeutische mogelijkheden werden uitgeput (onnodige of overdreven medische beeldvorming, </w:t>
            </w:r>
            <w:r w:rsidR="00B72BBF">
              <w:rPr>
                <w:iCs/>
                <w:color w:val="0070C0"/>
                <w:lang w:val="nl-NL"/>
              </w:rPr>
              <w:t>NSAID’s</w:t>
            </w:r>
            <w:r w:rsidRPr="0066223B">
              <w:rPr>
                <w:iCs/>
                <w:color w:val="0070C0"/>
                <w:lang w:val="nl-NL"/>
              </w:rPr>
              <w:t>, bedrust, ...)</w:t>
            </w:r>
            <w:r w:rsidR="003F08AE" w:rsidRPr="009924BB">
              <w:rPr>
                <w:iCs/>
                <w:color w:val="0070C0"/>
                <w:lang w:val="nl-NL"/>
              </w:rPr>
              <w:t xml:space="preserve">.  Het doel wordt gerealiseerd als we </w:t>
            </w:r>
            <w:r w:rsidR="00584D38" w:rsidRPr="009924BB">
              <w:rPr>
                <w:iCs/>
                <w:color w:val="0070C0"/>
                <w:lang w:val="nl-NL"/>
              </w:rPr>
              <w:t>aantoonbaar kunnen komen tot :</w:t>
            </w:r>
          </w:p>
          <w:p w14:paraId="4D1C10D6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verkorte wachttijden</w:t>
            </w:r>
          </w:p>
          <w:p w14:paraId="48BEBA88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dalende consumptie gezondheidszorg</w:t>
            </w:r>
          </w:p>
          <w:p w14:paraId="5806D69C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vermindering duur arbeidsongeschiktheid (en de daaraan verbonden kosten)</w:t>
            </w:r>
          </w:p>
          <w:p w14:paraId="19640B65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verbeterde voldoening bij patiënt en verwijzers</w:t>
            </w:r>
          </w:p>
          <w:p w14:paraId="2E15EAAC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verbetering functioneren</w:t>
            </w:r>
          </w:p>
          <w:p w14:paraId="72A309AC" w14:textId="77777777" w:rsidR="00033D7C" w:rsidRPr="009924BB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</w:tr>
      <w:tr w:rsidR="00033D7C" w:rsidRPr="001C4EC3" w14:paraId="18F19B2F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4D54329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Doelgroep</w:t>
            </w:r>
          </w:p>
          <w:p w14:paraId="3226E0E5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188E7095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2B81D13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453F6797" w14:textId="77777777" w:rsidR="00033D7C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Op welke doelgroep(en) in de gezondheidszorg heeft uw voorstel betrekking?</w:t>
            </w:r>
          </w:p>
          <w:p w14:paraId="2E449AC1" w14:textId="1DCBEFD2" w:rsidR="0025031C" w:rsidRPr="009924BB" w:rsidRDefault="0025031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9924BB">
              <w:rPr>
                <w:iCs/>
                <w:color w:val="4472C4" w:themeColor="accent5"/>
                <w:lang w:val="nl-BE"/>
              </w:rPr>
              <w:t>Patiënten met lage rugpijn</w:t>
            </w:r>
            <w:r w:rsidR="00670C62" w:rsidRPr="009924BB">
              <w:rPr>
                <w:iCs/>
                <w:color w:val="4472C4" w:themeColor="accent5"/>
                <w:lang w:val="nl-BE"/>
              </w:rPr>
              <w:t>.</w:t>
            </w:r>
          </w:p>
        </w:tc>
      </w:tr>
      <w:tr w:rsidR="00033D7C" w:rsidRPr="001C4EC3" w14:paraId="25EB9B35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7DB0EFA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Toelichting van de actie en motivering</w:t>
            </w:r>
          </w:p>
          <w:p w14:paraId="79DA496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12EB1C69" w14:textId="77777777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Licht het thema toe, geef de voornaamste doelstellingen en de reden waarom voor deze maatregel wordt voorgesteld.</w:t>
            </w:r>
          </w:p>
          <w:p w14:paraId="6CFBE344" w14:textId="77777777" w:rsidR="00AD65BA" w:rsidRDefault="00AD65BA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</w:p>
          <w:p w14:paraId="41CC261A" w14:textId="1F4674CF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2512D0">
              <w:rPr>
                <w:iCs/>
                <w:color w:val="4472C4" w:themeColor="accent5"/>
                <w:lang w:val="nl-NL"/>
              </w:rPr>
              <w:t>Lage rugpijn is wereldwijd de belangrijkste oorzaak van invaliditeit en treft naar schatting 672 miljoen mensen tegelijk. De ziektelast als gevolg van LBP is sinds 1990 met 54% toegenomen, wat de duurzaamheid van de gezondheidszorg en sociale systemen bedreigt (1,2</w:t>
            </w:r>
            <w:r w:rsidRPr="002512D0">
              <w:rPr>
                <w:iCs/>
                <w:color w:val="4472C4" w:themeColor="accent5"/>
                <w:lang w:val="nl-BE"/>
              </w:rPr>
              <w:t>).</w:t>
            </w:r>
          </w:p>
          <w:p w14:paraId="4FDE936E" w14:textId="77777777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2512D0">
              <w:rPr>
                <w:iCs/>
                <w:color w:val="4472C4" w:themeColor="accent5"/>
                <w:lang w:val="nl-NL"/>
              </w:rPr>
              <w:t>Bovendien bedragen de geraamde jaarlijkse totale kosten voor LBP 1-25 miljard dollar in industrielanden (3).</w:t>
            </w:r>
          </w:p>
          <w:p w14:paraId="28CAB097" w14:textId="77777777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sz w:val="20"/>
                <w:szCs w:val="20"/>
                <w:lang w:val="nl-BE"/>
              </w:rPr>
            </w:pPr>
          </w:p>
          <w:p w14:paraId="3183B6A7" w14:textId="204F1705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2512D0">
              <w:rPr>
                <w:iCs/>
                <w:color w:val="4472C4" w:themeColor="accent5"/>
                <w:lang w:val="nl-NL"/>
              </w:rPr>
              <w:t>België heeft nog slechtere of meer zorgwekkende cijfers (1) voor LBP in vergelijking met het wereldwijde gemiddelde in termen van</w:t>
            </w:r>
            <w:r w:rsidR="00394FA4">
              <w:rPr>
                <w:iCs/>
                <w:color w:val="4472C4" w:themeColor="accent5"/>
                <w:lang w:val="nl-NL"/>
              </w:rPr>
              <w:t xml:space="preserve"> 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kosten </w:t>
            </w:r>
            <w:r w:rsidRPr="002512D0">
              <w:rPr>
                <w:iCs/>
                <w:color w:val="4472C4" w:themeColor="accent5"/>
                <w:highlight w:val="yellow"/>
                <w:lang w:val="nl-NL"/>
              </w:rPr>
              <w:t>(1,2 miljard euro)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, voor handicaps gecorrigeerde levensjaren (1923 jaar per 100.000 personen), </w:t>
            </w:r>
            <w:r w:rsidRPr="002512D0">
              <w:rPr>
                <w:iCs/>
                <w:color w:val="4472C4" w:themeColor="accent5"/>
                <w:highlight w:val="yellow"/>
                <w:lang w:val="nl-NL"/>
              </w:rPr>
              <w:t>puntprevalentie (18,23%,2 miljoen Belgen</w:t>
            </w:r>
            <w:r w:rsidRPr="002512D0">
              <w:rPr>
                <w:iCs/>
                <w:color w:val="4472C4" w:themeColor="accent5"/>
                <w:lang w:val="nl-NL"/>
              </w:rPr>
              <w:t>) en incidentiepercentage (6715 nieuwe gevallen per 100.000/jaar).</w:t>
            </w:r>
          </w:p>
          <w:p w14:paraId="2503028F" w14:textId="77777777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</w:p>
          <w:p w14:paraId="50DA7717" w14:textId="7AF799EB" w:rsidR="00CA659D" w:rsidRPr="008D082C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 w:rsidRPr="002512D0">
              <w:rPr>
                <w:iCs/>
                <w:color w:val="4472C4" w:themeColor="accent5"/>
                <w:lang w:val="nl-NL"/>
              </w:rPr>
              <w:t xml:space="preserve">De toename van de ziektelast en de hoge gezondheidsgerelateerde kosten vragen om een </w:t>
            </w:r>
            <w:r w:rsidR="00AC703C" w:rsidRPr="009924BB">
              <w:rPr>
                <w:iCs/>
                <w:color w:val="4472C4" w:themeColor="accent5"/>
                <w:lang w:val="nl-NL"/>
              </w:rPr>
              <w:t>optimalisatie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 v</w:t>
            </w:r>
            <w:r w:rsidR="00526A84" w:rsidRPr="009924BB">
              <w:rPr>
                <w:iCs/>
                <w:color w:val="4472C4" w:themeColor="accent5"/>
                <w:lang w:val="nl-NL"/>
              </w:rPr>
              <w:t>an het klinisch traject voor</w:t>
            </w:r>
            <w:r w:rsidR="008C7B1B" w:rsidRPr="009924BB">
              <w:rPr>
                <w:iCs/>
                <w:color w:val="4472C4" w:themeColor="accent5"/>
                <w:lang w:val="nl-NL"/>
              </w:rPr>
              <w:t xml:space="preserve"> </w:t>
            </w:r>
            <w:r w:rsidR="00D068B9" w:rsidRPr="009924BB">
              <w:rPr>
                <w:iCs/>
                <w:color w:val="4472C4" w:themeColor="accent5"/>
                <w:lang w:val="nl-NL"/>
              </w:rPr>
              <w:t>l</w:t>
            </w:r>
            <w:r w:rsidR="008C7B1B" w:rsidRPr="009924BB">
              <w:rPr>
                <w:iCs/>
                <w:color w:val="4472C4" w:themeColor="accent5"/>
                <w:lang w:val="nl-NL"/>
              </w:rPr>
              <w:t>age rug</w:t>
            </w:r>
            <w:r w:rsidR="00D068B9" w:rsidRPr="009924BB">
              <w:rPr>
                <w:iCs/>
                <w:color w:val="4472C4" w:themeColor="accent5"/>
                <w:lang w:val="nl-NL"/>
              </w:rPr>
              <w:t>p</w:t>
            </w:r>
            <w:r w:rsidR="008C7B1B" w:rsidRPr="009924BB">
              <w:rPr>
                <w:iCs/>
                <w:color w:val="4472C4" w:themeColor="accent5"/>
                <w:lang w:val="nl-NL"/>
              </w:rPr>
              <w:t>ijn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 d</w:t>
            </w:r>
            <w:r w:rsidR="009B3DC1">
              <w:rPr>
                <w:iCs/>
                <w:color w:val="4472C4" w:themeColor="accent5"/>
                <w:lang w:val="nl-NL"/>
              </w:rPr>
              <w:t>at</w:t>
            </w:r>
            <w:r w:rsidR="00D068B9" w:rsidRPr="009924BB">
              <w:rPr>
                <w:iCs/>
                <w:color w:val="4472C4" w:themeColor="accent5"/>
                <w:lang w:val="nl-NL"/>
              </w:rPr>
              <w:t xml:space="preserve"> moet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 leiden tot </w:t>
            </w:r>
            <w:r w:rsidR="006E56ED" w:rsidRPr="009924BB">
              <w:rPr>
                <w:iCs/>
                <w:color w:val="4472C4" w:themeColor="accent5"/>
                <w:lang w:val="nl-NL"/>
              </w:rPr>
              <w:t>meer doelmatige zorg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 voor LBP</w:t>
            </w:r>
            <w:r w:rsidR="00CA659D">
              <w:rPr>
                <w:iCs/>
                <w:color w:val="4472C4" w:themeColor="accent5"/>
                <w:lang w:val="nl-NL"/>
              </w:rPr>
              <w:t>, die</w:t>
            </w:r>
            <w:r w:rsidR="00CA659D" w:rsidRPr="009924BB">
              <w:rPr>
                <w:iCs/>
                <w:color w:val="0070C0"/>
                <w:lang w:val="nl-BE"/>
              </w:rPr>
              <w:t xml:space="preserve"> </w:t>
            </w:r>
            <w:r w:rsidR="008D082C">
              <w:rPr>
                <w:iCs/>
                <w:color w:val="0070C0"/>
                <w:lang w:val="nl-BE"/>
              </w:rPr>
              <w:t>tevens</w:t>
            </w:r>
            <w:r w:rsidR="00D0779A">
              <w:rPr>
                <w:iCs/>
                <w:color w:val="0070C0"/>
                <w:lang w:val="nl-BE"/>
              </w:rPr>
              <w:t xml:space="preserve"> moet bijdragen</w:t>
            </w:r>
            <w:r w:rsidR="00CA659D" w:rsidRPr="009924BB">
              <w:rPr>
                <w:iCs/>
                <w:color w:val="0070C0"/>
                <w:lang w:val="nl-BE"/>
              </w:rPr>
              <w:t xml:space="preserve"> tot het empoweren van de patiënt</w:t>
            </w:r>
            <w:r w:rsidR="008D082C">
              <w:rPr>
                <w:iCs/>
                <w:color w:val="0070C0"/>
                <w:lang w:val="nl-BE"/>
              </w:rPr>
              <w:t>.</w:t>
            </w:r>
          </w:p>
          <w:p w14:paraId="769B7022" w14:textId="4AAFF5D6" w:rsidR="00EF1272" w:rsidRDefault="00EF1272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050252A7" w14:textId="4623FB21" w:rsidR="008D082C" w:rsidRPr="00841E1E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 w:rsidRPr="00841E1E">
              <w:rPr>
                <w:iCs/>
                <w:color w:val="0070C0"/>
                <w:lang w:val="nl-NL"/>
              </w:rPr>
              <w:t>Verschillende studies hebben alternatieve klinische trajecten voor LBP en andere musculoskeletale klachten geëvalueerd, zoals door de kinesitherapeut geleide directe verwijzingen of screening en behandeling van patiënten op orthopedische wachtlijsten</w:t>
            </w:r>
            <w:r w:rsidR="00F35C87">
              <w:rPr>
                <w:iCs/>
                <w:color w:val="0070C0"/>
                <w:lang w:val="nl-NL"/>
              </w:rPr>
              <w:t xml:space="preserve"> (7</w:t>
            </w:r>
            <w:r w:rsidR="001745A5">
              <w:rPr>
                <w:iCs/>
                <w:color w:val="0070C0"/>
                <w:lang w:val="nl-NL"/>
              </w:rPr>
              <w:t>,8</w:t>
            </w:r>
            <w:r w:rsidR="001D6215">
              <w:rPr>
                <w:iCs/>
                <w:color w:val="0070C0"/>
                <w:lang w:val="nl-NL"/>
              </w:rPr>
              <w:t>).</w:t>
            </w:r>
          </w:p>
          <w:p w14:paraId="45298CAF" w14:textId="77777777" w:rsidR="008D082C" w:rsidRPr="008A5394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</w:p>
          <w:p w14:paraId="6607025E" w14:textId="77777777" w:rsidR="008D082C" w:rsidRPr="00841E1E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 w:rsidRPr="00841E1E">
              <w:rPr>
                <w:iCs/>
                <w:color w:val="0070C0"/>
                <w:lang w:val="nl-NL"/>
              </w:rPr>
              <w:t>De resultaten zijn gunstig met betrekking tot de verkorte wachttijden en de tevredenheid van patiënten en verwijzers over de geleverde zorg (4).</w:t>
            </w:r>
          </w:p>
          <w:p w14:paraId="35F2C676" w14:textId="77777777" w:rsidR="008D082C" w:rsidRPr="008A5394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</w:p>
          <w:p w14:paraId="3DB46F70" w14:textId="77777777" w:rsidR="008D082C" w:rsidRPr="008A5394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  <w:r w:rsidRPr="00841E1E">
              <w:rPr>
                <w:iCs/>
                <w:color w:val="0070C0"/>
                <w:lang w:val="nl-NL"/>
              </w:rPr>
              <w:t xml:space="preserve">Bovendien, wanneer verwijzing voor kinesitherapie gerechtvaardigd is voor patiënten met acute LBP (met ischias), kan onmiddellijke verwijzing en initiatie (binnen 3 dagen) leiden tot een lager gebruik van de gezondheidszorg en LBP-gerelateerde kosten (5,6). </w:t>
            </w:r>
          </w:p>
          <w:p w14:paraId="5B76FEA3" w14:textId="4E23FBF8" w:rsidR="009E4B6D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  <w:r w:rsidRPr="00841E1E">
              <w:rPr>
                <w:iCs/>
                <w:color w:val="0070C0"/>
                <w:lang w:val="nl-NL"/>
              </w:rPr>
              <w:t>Het is al aangetoond dat vroege kinesitherapie resulteerde in een statistisch significante verbetering van de invaliditeit in (sub)acute LBP.</w:t>
            </w:r>
          </w:p>
          <w:p w14:paraId="019796B2" w14:textId="164A9F24" w:rsidR="008D082C" w:rsidRDefault="008D082C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47C7F03C" w14:textId="5C580490" w:rsidR="00AD65BA" w:rsidRDefault="00AD65BA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37B3EF31" w14:textId="0F1CDE56" w:rsidR="00AD65BA" w:rsidRDefault="00AD65BA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618A3812" w14:textId="0E95F88A" w:rsidR="00AD65BA" w:rsidRDefault="00AD65BA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2A6C6C20" w14:textId="77777777" w:rsidR="00AD65BA" w:rsidRPr="009924BB" w:rsidRDefault="00AD65BA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0312E2F9" w14:textId="4303748F" w:rsidR="00EF1272" w:rsidRPr="005F3499" w:rsidRDefault="00EF1272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</w:rPr>
            </w:pPr>
            <w:r w:rsidRPr="005F3499">
              <w:rPr>
                <w:b/>
                <w:bCs/>
                <w:i/>
                <w:color w:val="0070C0"/>
                <w:u w:val="single"/>
              </w:rPr>
              <w:lastRenderedPageBreak/>
              <w:t>Broninformatie:</w:t>
            </w:r>
          </w:p>
          <w:p w14:paraId="08493267" w14:textId="77777777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</w:p>
          <w:p w14:paraId="7B235B5E" w14:textId="003F5585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en-GB"/>
              </w:rPr>
            </w:pPr>
            <w:r w:rsidRPr="0077280C">
              <w:rPr>
                <w:iCs/>
                <w:color w:val="4472C4" w:themeColor="accent5"/>
              </w:rPr>
              <w:t>1-</w:t>
            </w:r>
            <w:r w:rsidRPr="0077280C">
              <w:rPr>
                <w:iCs/>
                <w:color w:val="4472C4" w:themeColor="accent5"/>
                <w:lang w:val="en-GB"/>
              </w:rPr>
              <w:t xml:space="preserve">Disease GBD, Injury I, Prevalence C. Global, regional, and national incidence, prevalence, and years lived with disability for 354 diseases and injuries for 195 countries and territories, 1990-2017: a systematic analysis for the Global Burden of Disease Study 2017. </w:t>
            </w:r>
            <w:r w:rsidRPr="0077280C">
              <w:rPr>
                <w:i/>
                <w:iCs/>
                <w:color w:val="4472C4" w:themeColor="accent5"/>
                <w:lang w:val="en-GB"/>
              </w:rPr>
              <w:t>Lancet</w:t>
            </w:r>
            <w:r w:rsidRPr="0077280C">
              <w:rPr>
                <w:iCs/>
                <w:color w:val="4472C4" w:themeColor="accent5"/>
                <w:lang w:val="en-GB"/>
              </w:rPr>
              <w:t xml:space="preserve"> 2018; 392(10159): 1789-858.</w:t>
            </w:r>
          </w:p>
          <w:p w14:paraId="27AAF97F" w14:textId="5AEAA8AD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  <w:r w:rsidRPr="0077280C">
              <w:rPr>
                <w:iCs/>
                <w:color w:val="4472C4" w:themeColor="accent5"/>
                <w:lang w:val="en-GB"/>
              </w:rPr>
              <w:t xml:space="preserve">2- Hartvigsen J, Hancock MJ, Kongsted A, Louw Q, Ferreira ML, Genevay S, Hoy D, Karppinen J, Pransky G, Sieper J, Smeets RJ, Underwood M; Lancet Low Back Pain Series Working Group. What low back pain is and why we need to pay attention. </w:t>
            </w:r>
            <w:r w:rsidRPr="0077280C">
              <w:rPr>
                <w:iCs/>
                <w:color w:val="4472C4" w:themeColor="accent5"/>
              </w:rPr>
              <w:t>Lancet. 2018 Jun 9;391(10137):2356-2367.</w:t>
            </w:r>
          </w:p>
          <w:p w14:paraId="52D01993" w14:textId="34D9F7BE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  <w:r w:rsidRPr="0077280C">
              <w:rPr>
                <w:iCs/>
                <w:color w:val="4472C4" w:themeColor="accent5"/>
              </w:rPr>
              <w:t xml:space="preserve">3- </w:t>
            </w:r>
            <w:r w:rsidRPr="0077280C">
              <w:rPr>
                <w:iCs/>
                <w:color w:val="4472C4" w:themeColor="accent5"/>
                <w:lang w:val="en-GB"/>
              </w:rPr>
              <w:t xml:space="preserve">Dagenais S, Caro J, Haldeman S. A systematic review of low back pain cost of illness studies in the United States and internationally. </w:t>
            </w:r>
            <w:r w:rsidRPr="0077280C">
              <w:rPr>
                <w:i/>
                <w:iCs/>
                <w:color w:val="4472C4" w:themeColor="accent5"/>
              </w:rPr>
              <w:t>Spine J</w:t>
            </w:r>
            <w:r w:rsidRPr="0077280C">
              <w:rPr>
                <w:iCs/>
                <w:color w:val="4472C4" w:themeColor="accent5"/>
              </w:rPr>
              <w:t xml:space="preserve"> 2008; 8(1): 8-20</w:t>
            </w:r>
          </w:p>
          <w:p w14:paraId="1472065B" w14:textId="77777777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  <w:r w:rsidRPr="0077280C">
              <w:rPr>
                <w:iCs/>
                <w:color w:val="4472C4" w:themeColor="accent5"/>
                <w:lang w:val="en-GB"/>
              </w:rPr>
              <w:t>4- Oakley C, Shacklady C. The Clinical Effectiveness of the Extended-Scope Physiotherapist Role in Musculoskeletal Triage: A Systematic Review. Musculoskeletal Care. 2015;13(4):204-221.</w:t>
            </w:r>
          </w:p>
          <w:p w14:paraId="756A7E63" w14:textId="77777777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en-GB"/>
              </w:rPr>
            </w:pPr>
            <w:r w:rsidRPr="0077280C">
              <w:rPr>
                <w:iCs/>
                <w:color w:val="4472C4" w:themeColor="accent5"/>
                <w:lang w:val="en-GB"/>
              </w:rPr>
              <w:t>5- Foster NE, Reddington M. Early Referral to Physical Therapy: A Reasonable Choice for Primary Care Patients With Sciatica. Ann Intern Med. 2020 Oct 6. doi: 10.7326/M20-6545.</w:t>
            </w:r>
          </w:p>
          <w:p w14:paraId="117F980D" w14:textId="07EA77C3" w:rsid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en-GB"/>
              </w:rPr>
            </w:pPr>
            <w:r w:rsidRPr="0077280C">
              <w:rPr>
                <w:iCs/>
                <w:color w:val="4472C4" w:themeColor="accent5"/>
                <w:lang w:val="en-GB"/>
              </w:rPr>
              <w:t>6- Liu X, Hanney WJ, Masaracchio M, Kolber MJ, Zhao M, Spaulding AC, Gabriel MH. Immediate Physical Therapy Initiation in Patients With Acute Low Back Pain Is Associated With a Reduction in Downstream Health Care Utilization and Costs. Phys Ther. 2018 May 1;98(5):336-347. </w:t>
            </w:r>
          </w:p>
          <w:p w14:paraId="576C7F15" w14:textId="2F595E5E" w:rsidR="00F30562" w:rsidRPr="00AE6A5E" w:rsidRDefault="00F5646B" w:rsidP="00F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en-GB"/>
              </w:rPr>
              <w:t xml:space="preserve">7- </w:t>
            </w:r>
            <w:r w:rsidR="00F30562" w:rsidRPr="00F30562">
              <w:rPr>
                <w:iCs/>
                <w:color w:val="4472C4" w:themeColor="accent5"/>
              </w:rPr>
              <w:t xml:space="preserve">Holdsworth LK, Webster VS, McFayden AK, the Scottish Physiotherapy Self  Referral Study Group. What are the costs tot NHS Scotland of self-referral to  physiotherapy? </w:t>
            </w:r>
            <w:r w:rsidR="00F30562" w:rsidRPr="00AE6A5E">
              <w:rPr>
                <w:iCs/>
                <w:color w:val="4472C4" w:themeColor="accent5"/>
                <w:lang w:val="nl-BE"/>
              </w:rPr>
              <w:t>Results of a national trial. Physiotherapy. 2007;93(1):3-11.</w:t>
            </w:r>
          </w:p>
          <w:p w14:paraId="4901243E" w14:textId="35C5785C" w:rsidR="00F5646B" w:rsidRDefault="00934495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8 </w:t>
            </w:r>
            <w:r w:rsidR="00AD65BA">
              <w:rPr>
                <w:iCs/>
                <w:color w:val="4472C4" w:themeColor="accent5"/>
                <w:lang w:val="nl-BE"/>
              </w:rPr>
              <w:t>-</w:t>
            </w:r>
            <w:r w:rsidR="00F30562" w:rsidRPr="001468D3">
              <w:rPr>
                <w:iCs/>
                <w:color w:val="4472C4" w:themeColor="accent5"/>
                <w:lang w:val="nl-BE"/>
              </w:rPr>
              <w:t xml:space="preserve"> </w:t>
            </w:r>
            <w:r w:rsidR="000E7607" w:rsidRPr="001468D3">
              <w:rPr>
                <w:iCs/>
                <w:color w:val="4472C4" w:themeColor="accent5"/>
                <w:lang w:val="nl-BE"/>
              </w:rPr>
              <w:t>Advies</w:t>
            </w:r>
            <w:r w:rsidR="00337B3C">
              <w:rPr>
                <w:iCs/>
                <w:color w:val="4472C4" w:themeColor="accent5"/>
                <w:lang w:val="nl-BE"/>
              </w:rPr>
              <w:t>_</w:t>
            </w:r>
            <w:r w:rsidR="00B24569">
              <w:rPr>
                <w:iCs/>
                <w:color w:val="4472C4" w:themeColor="accent5"/>
                <w:lang w:val="nl-BE"/>
              </w:rPr>
              <w:t>DTK</w:t>
            </w:r>
            <w:r w:rsidR="00B54E94">
              <w:rPr>
                <w:iCs/>
                <w:color w:val="4472C4" w:themeColor="accent5"/>
                <w:lang w:val="nl-BE"/>
              </w:rPr>
              <w:t xml:space="preserve"> versie 2015</w:t>
            </w:r>
            <w:r w:rsidR="00337B3C">
              <w:rPr>
                <w:iCs/>
                <w:color w:val="4472C4" w:themeColor="accent5"/>
                <w:lang w:val="nl-BE"/>
              </w:rPr>
              <w:t>1026</w:t>
            </w:r>
            <w:r w:rsidR="00C3000F">
              <w:rPr>
                <w:iCs/>
                <w:color w:val="4472C4" w:themeColor="accent5"/>
                <w:lang w:val="nl-BE"/>
              </w:rPr>
              <w:t>, a</w:t>
            </w:r>
            <w:r w:rsidR="001468D3" w:rsidRPr="001468D3">
              <w:rPr>
                <w:iCs/>
                <w:color w:val="4472C4" w:themeColor="accent5"/>
                <w:lang w:val="nl-BE"/>
              </w:rPr>
              <w:t xml:space="preserve">dvies van </w:t>
            </w:r>
            <w:r w:rsidR="001468D3">
              <w:rPr>
                <w:iCs/>
                <w:color w:val="4472C4" w:themeColor="accent5"/>
                <w:lang w:val="nl-BE"/>
              </w:rPr>
              <w:t>d</w:t>
            </w:r>
            <w:r w:rsidR="001468D3" w:rsidRPr="001468D3">
              <w:rPr>
                <w:iCs/>
                <w:color w:val="4472C4" w:themeColor="accent5"/>
                <w:lang w:val="nl-BE"/>
              </w:rPr>
              <w:t>e</w:t>
            </w:r>
            <w:r w:rsidR="001468D3">
              <w:rPr>
                <w:iCs/>
                <w:color w:val="4472C4" w:themeColor="accent5"/>
                <w:lang w:val="nl-BE"/>
              </w:rPr>
              <w:t xml:space="preserve"> Federale Raad voor de Kinesitherapie</w:t>
            </w:r>
            <w:r w:rsidR="00B24569">
              <w:rPr>
                <w:iCs/>
                <w:color w:val="4472C4" w:themeColor="accent5"/>
                <w:lang w:val="nl-BE"/>
              </w:rPr>
              <w:t>.</w:t>
            </w:r>
          </w:p>
          <w:p w14:paraId="02B88FEC" w14:textId="77777777" w:rsidR="005D2D02" w:rsidRPr="005D2D02" w:rsidRDefault="00276840" w:rsidP="005D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9 - </w:t>
            </w:r>
            <w:r w:rsidR="005D2D02" w:rsidRPr="005D2D02">
              <w:rPr>
                <w:color w:val="4472C4" w:themeColor="accent5"/>
                <w:lang w:val="nl-BE"/>
              </w:rPr>
              <w:t>Timmerman Nicole JDC, Directe toegang tot de kinesitherapie, Huisarts Nu 2019; 48(6), p 283: november-december.</w:t>
            </w:r>
          </w:p>
          <w:p w14:paraId="46402581" w14:textId="12C10BB7" w:rsidR="0025031C" w:rsidRPr="0025031C" w:rsidRDefault="0025031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  <w:tr w:rsidR="00033D7C" w:rsidRPr="00CD2960" w14:paraId="3126B5AD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AAE15D2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Financiële situering</w:t>
            </w:r>
          </w:p>
        </w:tc>
        <w:tc>
          <w:tcPr>
            <w:tcW w:w="6611" w:type="dxa"/>
          </w:tcPr>
          <w:p w14:paraId="6FA3E99D" w14:textId="27C22CA4" w:rsidR="00A77BA2" w:rsidRPr="00CD2960" w:rsidRDefault="009C3F21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>
              <w:rPr>
                <w:iCs/>
                <w:color w:val="0070C0"/>
                <w:lang w:val="nl-BE"/>
              </w:rPr>
              <w:t xml:space="preserve">LBP kost jaarlijks </w:t>
            </w:r>
            <w:r w:rsidR="005A6DAB" w:rsidRPr="005A6DAB">
              <w:rPr>
                <w:iCs/>
                <w:color w:val="0070C0"/>
                <w:lang w:val="nl-BE"/>
              </w:rPr>
              <w:t>1,2 miljard euro in België</w:t>
            </w:r>
            <w:r w:rsidR="00655E3C">
              <w:rPr>
                <w:iCs/>
                <w:color w:val="0070C0"/>
                <w:lang w:val="nl-BE"/>
              </w:rPr>
              <w:t xml:space="preserve"> </w:t>
            </w:r>
          </w:p>
          <w:p w14:paraId="6141B76D" w14:textId="77777777" w:rsidR="00033D7C" w:rsidRPr="00CD2960" w:rsidRDefault="00033D7C" w:rsidP="004B6E8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  <w:tr w:rsidR="00033D7C" w:rsidRPr="004E51A3" w14:paraId="37B6B5A3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51488F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Procedure</w:t>
            </w:r>
          </w:p>
        </w:tc>
        <w:tc>
          <w:tcPr>
            <w:tcW w:w="6611" w:type="dxa"/>
          </w:tcPr>
          <w:p w14:paraId="6FD71A69" w14:textId="613A11F9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Beschrijf de werkwijze die gehanteerd zal worden om de doelstellingen te bereiken. Bijvoorbeeld: gegevensanalyse, informatieverstrekking (globaal / individueel), begeleidende bezoeken, wijziging regelgeving, enz.</w:t>
            </w:r>
          </w:p>
          <w:p w14:paraId="1E07C884" w14:textId="77777777" w:rsidR="00841E1E" w:rsidRDefault="00841E1E" w:rsidP="00841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sz w:val="20"/>
                <w:szCs w:val="20"/>
                <w:lang w:val="nl-NL"/>
              </w:rPr>
            </w:pPr>
          </w:p>
          <w:p w14:paraId="11FDE105" w14:textId="0C149F99" w:rsidR="00C74185" w:rsidRDefault="00807B14" w:rsidP="00807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  <w:r w:rsidRPr="00807B14">
              <w:rPr>
                <w:iCs/>
                <w:color w:val="0070C0"/>
                <w:lang w:val="nl-NL"/>
              </w:rPr>
              <w:t xml:space="preserve">Vraag om directe toegang </w:t>
            </w:r>
            <w:r w:rsidR="002639A6">
              <w:rPr>
                <w:iCs/>
                <w:color w:val="0070C0"/>
                <w:lang w:val="nl-NL"/>
              </w:rPr>
              <w:t xml:space="preserve">onder voorwaarden </w:t>
            </w:r>
            <w:r w:rsidR="001B5191" w:rsidRPr="009924BB">
              <w:rPr>
                <w:iCs/>
                <w:color w:val="0070C0"/>
                <w:lang w:val="nl-BE"/>
              </w:rPr>
              <w:t xml:space="preserve">om de toegankelijkheid van zorg te optimaliseren </w:t>
            </w:r>
            <w:r w:rsidRPr="00807B14">
              <w:rPr>
                <w:iCs/>
                <w:color w:val="0070C0"/>
                <w:lang w:val="nl-NL"/>
              </w:rPr>
              <w:t xml:space="preserve">voor niet-complexe situaties, met lichte en matige ICF-gradatie, waarbij de </w:t>
            </w:r>
            <w:r w:rsidR="004E51A3">
              <w:rPr>
                <w:iCs/>
                <w:color w:val="0070C0"/>
                <w:lang w:val="nl-NL"/>
              </w:rPr>
              <w:t>LBP-</w:t>
            </w:r>
            <w:r w:rsidRPr="00807B14">
              <w:rPr>
                <w:iCs/>
                <w:color w:val="0070C0"/>
                <w:lang w:val="nl-NL"/>
              </w:rPr>
              <w:t>patiënt te allen tijde nog de mogelijkheid behoudt om vooraf een arts te raadplegen</w:t>
            </w:r>
            <w:r w:rsidR="00AE6A5E">
              <w:rPr>
                <w:iCs/>
                <w:color w:val="0070C0"/>
                <w:lang w:val="nl-NL"/>
              </w:rPr>
              <w:t xml:space="preserve"> (8</w:t>
            </w:r>
            <w:r w:rsidR="00BB4339">
              <w:rPr>
                <w:iCs/>
                <w:color w:val="0070C0"/>
                <w:lang w:val="nl-NL"/>
              </w:rPr>
              <w:t>,9</w:t>
            </w:r>
            <w:r w:rsidR="00AE6A5E">
              <w:rPr>
                <w:iCs/>
                <w:color w:val="0070C0"/>
                <w:lang w:val="nl-NL"/>
              </w:rPr>
              <w:t>).</w:t>
            </w:r>
          </w:p>
          <w:p w14:paraId="0BD055F3" w14:textId="77777777" w:rsidR="001B6B5B" w:rsidRPr="004E51A3" w:rsidRDefault="001B6B5B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  <w:p w14:paraId="2A1D0E34" w14:textId="77777777" w:rsidR="00033D7C" w:rsidRPr="004E51A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3BDECC61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7762F26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Planning</w:t>
            </w:r>
          </w:p>
        </w:tc>
        <w:tc>
          <w:tcPr>
            <w:tcW w:w="6611" w:type="dxa"/>
          </w:tcPr>
          <w:p w14:paraId="29FA1822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Geef hier beknopt uw planning weer met de voornaamste mijlpalen.</w:t>
            </w:r>
          </w:p>
          <w:p w14:paraId="1BCDA926" w14:textId="77777777" w:rsidR="00033D7C" w:rsidRPr="001C4EC3" w:rsidRDefault="00033D7C" w:rsidP="0099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054034C3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6D537A34" w14:textId="77777777" w:rsidR="00033D7C" w:rsidRPr="001C4EC3" w:rsidRDefault="00033D7C" w:rsidP="00AF3726">
            <w:pPr>
              <w:tabs>
                <w:tab w:val="center" w:pos="1314"/>
              </w:tabs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Werklast</w:t>
            </w:r>
            <w:r w:rsidRPr="001C4EC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611" w:type="dxa"/>
          </w:tcPr>
          <w:p w14:paraId="36841C58" w14:textId="77777777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Ruwe schatting van de verwachte werklast, uitgedrukt in mandagen</w:t>
            </w:r>
          </w:p>
        </w:tc>
      </w:tr>
      <w:tr w:rsidR="00033D7C" w:rsidRPr="001C4EC3" w14:paraId="0D6C2108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B34D9A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Beoogde financiële impact</w:t>
            </w:r>
          </w:p>
        </w:tc>
        <w:tc>
          <w:tcPr>
            <w:tcW w:w="6611" w:type="dxa"/>
          </w:tcPr>
          <w:p w14:paraId="058FD4F0" w14:textId="1ABFDF4A" w:rsidR="00033D7C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A7A02E1" w14:textId="77777777" w:rsidR="00BB4339" w:rsidRPr="00971537" w:rsidRDefault="00BB4339" w:rsidP="00BB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  <w:r>
              <w:rPr>
                <w:iCs/>
                <w:color w:val="0070C0"/>
                <w:lang w:val="nl-BE"/>
              </w:rPr>
              <w:t>De gemiddelde netto benefit van behandeling van LBP met kinesitherapie wordt geschat op € 3,85 per behandelsessie (Value of Physiotherapy, APA 2020).</w:t>
            </w:r>
          </w:p>
          <w:p w14:paraId="6BFABE87" w14:textId="77777777" w:rsidR="00033D7C" w:rsidRPr="001C4EC3" w:rsidRDefault="00033D7C" w:rsidP="00BB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34787BBE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83BD73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Benodigde middelen en samenwerking</w:t>
            </w:r>
          </w:p>
        </w:tc>
        <w:tc>
          <w:tcPr>
            <w:tcW w:w="6611" w:type="dxa"/>
          </w:tcPr>
          <w:p w14:paraId="7ABD4D39" w14:textId="21F35C12" w:rsidR="00033D7C" w:rsidRPr="004D7A7F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BE"/>
              </w:rPr>
            </w:pPr>
            <w:r w:rsidRPr="004D7A7F">
              <w:rPr>
                <w:i/>
                <w:lang w:val="nl-BE"/>
              </w:rPr>
              <w:t>Identificeer hier bijkomende succesfactoren, nodige middelen en interne/externe  partners noodzakelijk voor het bereiken van uw doelstellingen</w:t>
            </w:r>
          </w:p>
          <w:p w14:paraId="3986675E" w14:textId="355FF24B" w:rsidR="0088679F" w:rsidRPr="004D7A7F" w:rsidRDefault="00FD44F9" w:rsidP="00886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  <w:r w:rsidRPr="004D7A7F">
              <w:rPr>
                <w:iCs/>
                <w:color w:val="0070C0"/>
                <w:lang w:val="nl-NL"/>
              </w:rPr>
              <w:t xml:space="preserve">- </w:t>
            </w:r>
            <w:r w:rsidR="00E14BEA" w:rsidRPr="004D7A7F">
              <w:rPr>
                <w:iCs/>
                <w:color w:val="0070C0"/>
                <w:lang w:val="nl-NL"/>
              </w:rPr>
              <w:t>Bestaande w</w:t>
            </w:r>
            <w:r w:rsidR="0088679F" w:rsidRPr="0088679F">
              <w:rPr>
                <w:iCs/>
                <w:color w:val="0070C0"/>
                <w:lang w:val="nl-NL"/>
              </w:rPr>
              <w:t>ettelijke basi</w:t>
            </w:r>
            <w:r w:rsidR="00E14BEA" w:rsidRPr="004D7A7F">
              <w:rPr>
                <w:iCs/>
                <w:color w:val="0070C0"/>
                <w:lang w:val="nl-NL"/>
              </w:rPr>
              <w:t>s</w:t>
            </w:r>
            <w:r w:rsidR="00CA269D">
              <w:rPr>
                <w:iCs/>
                <w:color w:val="0070C0"/>
                <w:lang w:val="nl-NL"/>
              </w:rPr>
              <w:t xml:space="preserve"> (</w:t>
            </w:r>
            <w:r w:rsidR="0088679F" w:rsidRPr="0088679F">
              <w:rPr>
                <w:iCs/>
                <w:color w:val="0070C0"/>
                <w:lang w:val="nl-NL"/>
              </w:rPr>
              <w:t xml:space="preserve"> art. 43 §6 van de wet van 10 mei 2015)</w:t>
            </w:r>
            <w:r w:rsidR="0088679F" w:rsidRPr="004D7A7F">
              <w:rPr>
                <w:iCs/>
                <w:color w:val="0070C0"/>
                <w:lang w:val="nl-NL"/>
              </w:rPr>
              <w:t xml:space="preserve"> activeren.</w:t>
            </w:r>
          </w:p>
          <w:p w14:paraId="4B486C88" w14:textId="0FD9C262" w:rsidR="00033D7C" w:rsidRPr="00936736" w:rsidRDefault="00FD44F9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 w:rsidRPr="004D7A7F">
              <w:rPr>
                <w:iCs/>
                <w:color w:val="0070C0"/>
                <w:lang w:val="nl-BE"/>
              </w:rPr>
              <w:t xml:space="preserve">- </w:t>
            </w:r>
            <w:r w:rsidR="002F76D0" w:rsidRPr="004D7A7F">
              <w:rPr>
                <w:iCs/>
                <w:color w:val="0070C0"/>
                <w:lang w:val="nl-BE"/>
              </w:rPr>
              <w:t>T</w:t>
            </w:r>
            <w:r w:rsidRPr="004D7A7F">
              <w:rPr>
                <w:iCs/>
                <w:color w:val="0070C0"/>
                <w:lang w:val="nl-BE"/>
              </w:rPr>
              <w:t>ransparante communicatie naar de beheerder van het GMD (de huisarts) is hierbij onontbeerlijk</w:t>
            </w:r>
            <w:r w:rsidR="004D7A7F">
              <w:rPr>
                <w:iCs/>
                <w:color w:val="0070C0"/>
                <w:lang w:val="nl-BE"/>
              </w:rPr>
              <w:t xml:space="preserve"> (gedeeld kinesitherapeutisch dossier).</w:t>
            </w:r>
          </w:p>
        </w:tc>
      </w:tr>
      <w:tr w:rsidR="00033D7C" w:rsidRPr="00421008" w14:paraId="6C3E4CCA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D2FF5CD" w14:textId="77777777" w:rsidR="00033D7C" w:rsidRPr="001C4EC3" w:rsidRDefault="00033D7C" w:rsidP="00AF3726">
            <w:pPr>
              <w:contextualSpacing/>
              <w:rPr>
                <w:b w:val="0"/>
                <w:bCs w:val="0"/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Bijkomende opmerkingen</w:t>
            </w:r>
          </w:p>
          <w:p w14:paraId="03F581C8" w14:textId="77777777" w:rsidR="00033D7C" w:rsidRPr="001C4EC3" w:rsidRDefault="00033D7C" w:rsidP="00AF372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7C8093FE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238F6C9A" w14:textId="7FC5C59C" w:rsidR="00371809" w:rsidRPr="00371809" w:rsidRDefault="0052490F" w:rsidP="00371809">
            <w:pPr>
              <w:pStyle w:val="Tekstopmerk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iCs/>
                <w:color w:val="0070C0"/>
                <w:lang w:val="nl-BE"/>
              </w:rPr>
              <w:t xml:space="preserve">Aangewezen vereiste bijkomende opleiding : </w:t>
            </w:r>
            <w:hyperlink r:id="rId12" w:history="1">
              <w:r w:rsidR="00371809" w:rsidRPr="00371809">
                <w:rPr>
                  <w:rStyle w:val="Hyperlink"/>
                  <w:lang w:val="nl-BE"/>
                </w:rPr>
                <w:t>https://agenda.kul</w:t>
              </w:r>
              <w:r w:rsidR="00371809" w:rsidRPr="00371809">
                <w:rPr>
                  <w:rStyle w:val="Hyperlink"/>
                  <w:lang w:val="nl-BE"/>
                </w:rPr>
                <w:t>e</w:t>
              </w:r>
              <w:r w:rsidR="00371809" w:rsidRPr="00371809">
                <w:rPr>
                  <w:rStyle w:val="Hyperlink"/>
                  <w:lang w:val="nl-BE"/>
                </w:rPr>
                <w:t>uven.be/nl/content/cursus-directe-toegang-fysiotherapie-kinesitherapie</w:t>
              </w:r>
            </w:hyperlink>
            <w:r w:rsidR="00371809" w:rsidRPr="00371809">
              <w:rPr>
                <w:lang w:val="nl-BE"/>
              </w:rPr>
              <w:t xml:space="preserve"> </w:t>
            </w:r>
          </w:p>
          <w:p w14:paraId="6BBA7C45" w14:textId="77777777" w:rsidR="00033D7C" w:rsidRPr="00371809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</w:tbl>
    <w:p w14:paraId="2D14C69D" w14:textId="77777777" w:rsidR="00253E93" w:rsidRPr="006D0AD5" w:rsidRDefault="00253E93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sectPr w:rsidR="00253E93" w:rsidRPr="006D0AD5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0F34" w14:textId="77777777" w:rsidR="0010765F" w:rsidRDefault="0010765F" w:rsidP="00081571">
      <w:pPr>
        <w:spacing w:after="0" w:line="240" w:lineRule="auto"/>
      </w:pPr>
      <w:r>
        <w:separator/>
      </w:r>
    </w:p>
  </w:endnote>
  <w:endnote w:type="continuationSeparator" w:id="0">
    <w:p w14:paraId="2AD1213A" w14:textId="77777777" w:rsidR="0010765F" w:rsidRDefault="0010765F" w:rsidP="000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21543"/>
      <w:docPartObj>
        <w:docPartGallery w:val="Page Numbers (Bottom of Page)"/>
        <w:docPartUnique/>
      </w:docPartObj>
    </w:sdtPr>
    <w:sdtEndPr/>
    <w:sdtContent>
      <w:p w14:paraId="14014787" w14:textId="77777777" w:rsidR="00243E4C" w:rsidRDefault="00243E4C" w:rsidP="00B249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1D" w:rsidRPr="00780D1D">
          <w:rPr>
            <w:noProof/>
            <w:lang w:val="nl-NL"/>
          </w:rPr>
          <w:t>1</w:t>
        </w:r>
        <w:r>
          <w:fldChar w:fldCharType="end"/>
        </w:r>
      </w:p>
    </w:sdtContent>
  </w:sdt>
  <w:p w14:paraId="1021B5ED" w14:textId="77777777" w:rsidR="00243E4C" w:rsidRDefault="00243E4C" w:rsidP="00B24995">
    <w:pPr>
      <w:pStyle w:val="Voettekst"/>
    </w:pPr>
  </w:p>
  <w:p w14:paraId="784CFB31" w14:textId="77777777" w:rsidR="00243E4C" w:rsidRPr="00B24995" w:rsidRDefault="00243E4C" w:rsidP="00B249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250F" w14:textId="77777777" w:rsidR="0010765F" w:rsidRDefault="0010765F" w:rsidP="00081571">
      <w:pPr>
        <w:spacing w:after="0" w:line="240" w:lineRule="auto"/>
      </w:pPr>
      <w:r>
        <w:separator/>
      </w:r>
    </w:p>
  </w:footnote>
  <w:footnote w:type="continuationSeparator" w:id="0">
    <w:p w14:paraId="7E767250" w14:textId="77777777" w:rsidR="0010765F" w:rsidRDefault="0010765F" w:rsidP="000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0E1" w14:textId="77777777" w:rsidR="00243E4C" w:rsidRDefault="00243E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7E"/>
    <w:multiLevelType w:val="hybridMultilevel"/>
    <w:tmpl w:val="C33C7DA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AE"/>
    <w:multiLevelType w:val="hybridMultilevel"/>
    <w:tmpl w:val="CBB43D16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26B0D"/>
    <w:multiLevelType w:val="hybridMultilevel"/>
    <w:tmpl w:val="9796D4F8"/>
    <w:lvl w:ilvl="0" w:tplc="ADCE46D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6C"/>
    <w:multiLevelType w:val="hybridMultilevel"/>
    <w:tmpl w:val="AB74F1C4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b w:val="0"/>
        <w:color w:val="007C92"/>
        <w:sz w:val="20"/>
        <w:u w:color="007C9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C2E05"/>
    <w:multiLevelType w:val="hybridMultilevel"/>
    <w:tmpl w:val="61824DAC"/>
    <w:lvl w:ilvl="0" w:tplc="4F34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350D15"/>
    <w:multiLevelType w:val="hybridMultilevel"/>
    <w:tmpl w:val="FCCA9448"/>
    <w:lvl w:ilvl="0" w:tplc="1DF46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E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8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0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D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146D9"/>
    <w:multiLevelType w:val="hybridMultilevel"/>
    <w:tmpl w:val="4B24361E"/>
    <w:lvl w:ilvl="0" w:tplc="81B8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0CE2"/>
    <w:multiLevelType w:val="hybridMultilevel"/>
    <w:tmpl w:val="D9A8AE00"/>
    <w:lvl w:ilvl="0" w:tplc="BADC397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1FF8"/>
    <w:multiLevelType w:val="hybridMultilevel"/>
    <w:tmpl w:val="33B4D682"/>
    <w:lvl w:ilvl="0" w:tplc="FBC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01DB0"/>
    <w:multiLevelType w:val="hybridMultilevel"/>
    <w:tmpl w:val="589CC068"/>
    <w:lvl w:ilvl="0" w:tplc="56E28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677"/>
    <w:multiLevelType w:val="hybridMultilevel"/>
    <w:tmpl w:val="C7EAE8EC"/>
    <w:lvl w:ilvl="0" w:tplc="5922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0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8F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5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496898F"/>
    <w:multiLevelType w:val="hybridMultilevel"/>
    <w:tmpl w:val="BDA8E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0E7DC4"/>
    <w:multiLevelType w:val="hybridMultilevel"/>
    <w:tmpl w:val="1616B828"/>
    <w:lvl w:ilvl="0" w:tplc="8D3A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0A44C3"/>
    <w:multiLevelType w:val="hybridMultilevel"/>
    <w:tmpl w:val="6DE6797A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6C00"/>
    <w:multiLevelType w:val="hybridMultilevel"/>
    <w:tmpl w:val="0FB4DB0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9CD"/>
    <w:multiLevelType w:val="hybridMultilevel"/>
    <w:tmpl w:val="B1545C16"/>
    <w:lvl w:ilvl="0" w:tplc="10B8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06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3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0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9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3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E18B0"/>
    <w:multiLevelType w:val="hybridMultilevel"/>
    <w:tmpl w:val="96CCA9C8"/>
    <w:lvl w:ilvl="0" w:tplc="CD8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9D748C"/>
    <w:multiLevelType w:val="hybridMultilevel"/>
    <w:tmpl w:val="DBC489FC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85D101C"/>
    <w:multiLevelType w:val="hybridMultilevel"/>
    <w:tmpl w:val="8444BDE0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2BA7E"/>
    <w:multiLevelType w:val="hybridMultilevel"/>
    <w:tmpl w:val="C5DA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A82A4B"/>
    <w:multiLevelType w:val="hybridMultilevel"/>
    <w:tmpl w:val="65CA5202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D1E1B"/>
    <w:multiLevelType w:val="hybridMultilevel"/>
    <w:tmpl w:val="6BCA9B9A"/>
    <w:lvl w:ilvl="0" w:tplc="BCF802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7C80"/>
    <w:multiLevelType w:val="hybridMultilevel"/>
    <w:tmpl w:val="35324D48"/>
    <w:lvl w:ilvl="0" w:tplc="10E8DEE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1DC9"/>
    <w:multiLevelType w:val="hybridMultilevel"/>
    <w:tmpl w:val="117AF4AA"/>
    <w:lvl w:ilvl="0" w:tplc="C3A29F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967387"/>
    <w:multiLevelType w:val="hybridMultilevel"/>
    <w:tmpl w:val="B15A44BA"/>
    <w:lvl w:ilvl="0" w:tplc="ECA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D4D2F1D"/>
    <w:multiLevelType w:val="hybridMultilevel"/>
    <w:tmpl w:val="0D416F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212C22"/>
    <w:multiLevelType w:val="hybridMultilevel"/>
    <w:tmpl w:val="BDDC10E0"/>
    <w:lvl w:ilvl="0" w:tplc="B45A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0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8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8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1849EC"/>
    <w:multiLevelType w:val="hybridMultilevel"/>
    <w:tmpl w:val="419C7332"/>
    <w:lvl w:ilvl="0" w:tplc="D292B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4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A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CB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0B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F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190B7B"/>
    <w:multiLevelType w:val="hybridMultilevel"/>
    <w:tmpl w:val="567656B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1A02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FF69CB"/>
    <w:multiLevelType w:val="multilevel"/>
    <w:tmpl w:val="990002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40F1C"/>
    <w:multiLevelType w:val="hybridMultilevel"/>
    <w:tmpl w:val="73088A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D5CA4C28">
      <w:start w:val="1"/>
      <w:numFmt w:val="lowerRoman"/>
      <w:lvlText w:val="%3."/>
      <w:lvlJc w:val="right"/>
      <w:pPr>
        <w:ind w:left="1800" w:hanging="180"/>
      </w:pPr>
      <w:rPr>
        <w:lang w:val="nl-BE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4189B"/>
    <w:multiLevelType w:val="hybridMultilevel"/>
    <w:tmpl w:val="3D6EF4D0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CA6C41"/>
    <w:multiLevelType w:val="hybridMultilevel"/>
    <w:tmpl w:val="96549518"/>
    <w:lvl w:ilvl="0" w:tplc="1DEE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35"/>
  </w:num>
  <w:num w:numId="5">
    <w:abstractNumId w:val="25"/>
  </w:num>
  <w:num w:numId="6">
    <w:abstractNumId w:val="5"/>
  </w:num>
  <w:num w:numId="7">
    <w:abstractNumId w:val="7"/>
  </w:num>
  <w:num w:numId="8">
    <w:abstractNumId w:val="47"/>
  </w:num>
  <w:num w:numId="9">
    <w:abstractNumId w:val="33"/>
  </w:num>
  <w:num w:numId="10">
    <w:abstractNumId w:val="21"/>
  </w:num>
  <w:num w:numId="11">
    <w:abstractNumId w:val="1"/>
  </w:num>
  <w:num w:numId="12">
    <w:abstractNumId w:val="32"/>
  </w:num>
  <w:num w:numId="13">
    <w:abstractNumId w:val="8"/>
  </w:num>
  <w:num w:numId="14">
    <w:abstractNumId w:val="42"/>
  </w:num>
  <w:num w:numId="15">
    <w:abstractNumId w:val="17"/>
  </w:num>
  <w:num w:numId="16">
    <w:abstractNumId w:val="34"/>
  </w:num>
  <w:num w:numId="17">
    <w:abstractNumId w:val="29"/>
  </w:num>
  <w:num w:numId="18">
    <w:abstractNumId w:val="43"/>
  </w:num>
  <w:num w:numId="19">
    <w:abstractNumId w:val="20"/>
  </w:num>
  <w:num w:numId="20">
    <w:abstractNumId w:val="19"/>
  </w:num>
  <w:num w:numId="21">
    <w:abstractNumId w:val="6"/>
  </w:num>
  <w:num w:numId="22">
    <w:abstractNumId w:val="38"/>
  </w:num>
  <w:num w:numId="23">
    <w:abstractNumId w:val="37"/>
  </w:num>
  <w:num w:numId="24">
    <w:abstractNumId w:val="15"/>
  </w:num>
  <w:num w:numId="25">
    <w:abstractNumId w:val="36"/>
  </w:num>
  <w:num w:numId="26">
    <w:abstractNumId w:val="10"/>
  </w:num>
  <w:num w:numId="27">
    <w:abstractNumId w:val="23"/>
  </w:num>
  <w:num w:numId="28">
    <w:abstractNumId w:val="31"/>
  </w:num>
  <w:num w:numId="29">
    <w:abstractNumId w:val="40"/>
  </w:num>
  <w:num w:numId="30">
    <w:abstractNumId w:val="11"/>
  </w:num>
  <w:num w:numId="31">
    <w:abstractNumId w:val="3"/>
  </w:num>
  <w:num w:numId="32">
    <w:abstractNumId w:val="30"/>
  </w:num>
  <w:num w:numId="33">
    <w:abstractNumId w:val="9"/>
  </w:num>
  <w:num w:numId="34">
    <w:abstractNumId w:val="28"/>
  </w:num>
  <w:num w:numId="35">
    <w:abstractNumId w:val="39"/>
  </w:num>
  <w:num w:numId="36">
    <w:abstractNumId w:val="16"/>
  </w:num>
  <w:num w:numId="37">
    <w:abstractNumId w:val="22"/>
  </w:num>
  <w:num w:numId="38">
    <w:abstractNumId w:val="0"/>
  </w:num>
  <w:num w:numId="39">
    <w:abstractNumId w:val="26"/>
  </w:num>
  <w:num w:numId="40">
    <w:abstractNumId w:val="13"/>
  </w:num>
  <w:num w:numId="41">
    <w:abstractNumId w:val="2"/>
  </w:num>
  <w:num w:numId="42">
    <w:abstractNumId w:val="24"/>
  </w:num>
  <w:num w:numId="43">
    <w:abstractNumId w:val="44"/>
  </w:num>
  <w:num w:numId="44">
    <w:abstractNumId w:val="45"/>
  </w:num>
  <w:num w:numId="45">
    <w:abstractNumId w:val="4"/>
  </w:num>
  <w:num w:numId="46">
    <w:abstractNumId w:val="18"/>
  </w:num>
  <w:num w:numId="47">
    <w:abstractNumId w:val="1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71"/>
    <w:rsid w:val="000149D4"/>
    <w:rsid w:val="00020DE0"/>
    <w:rsid w:val="00025E12"/>
    <w:rsid w:val="00033D7C"/>
    <w:rsid w:val="00056BD4"/>
    <w:rsid w:val="000679C2"/>
    <w:rsid w:val="000709AB"/>
    <w:rsid w:val="00077958"/>
    <w:rsid w:val="00081571"/>
    <w:rsid w:val="000843E4"/>
    <w:rsid w:val="00084DC8"/>
    <w:rsid w:val="000B4C54"/>
    <w:rsid w:val="000C2873"/>
    <w:rsid w:val="000D40AB"/>
    <w:rsid w:val="000E476C"/>
    <w:rsid w:val="000E7607"/>
    <w:rsid w:val="000F2152"/>
    <w:rsid w:val="0010765F"/>
    <w:rsid w:val="0011127D"/>
    <w:rsid w:val="00122324"/>
    <w:rsid w:val="001440FE"/>
    <w:rsid w:val="001468D3"/>
    <w:rsid w:val="001562C8"/>
    <w:rsid w:val="001745A5"/>
    <w:rsid w:val="001A7E8E"/>
    <w:rsid w:val="001B15B6"/>
    <w:rsid w:val="001B5191"/>
    <w:rsid w:val="001B6B5B"/>
    <w:rsid w:val="001D6215"/>
    <w:rsid w:val="001E259E"/>
    <w:rsid w:val="001F6BBC"/>
    <w:rsid w:val="001F71A2"/>
    <w:rsid w:val="00222E16"/>
    <w:rsid w:val="0022548B"/>
    <w:rsid w:val="00240FDD"/>
    <w:rsid w:val="00243E4C"/>
    <w:rsid w:val="0025000E"/>
    <w:rsid w:val="0025031C"/>
    <w:rsid w:val="002512D0"/>
    <w:rsid w:val="00253E93"/>
    <w:rsid w:val="002639A6"/>
    <w:rsid w:val="002741D0"/>
    <w:rsid w:val="00276840"/>
    <w:rsid w:val="002939C3"/>
    <w:rsid w:val="00294563"/>
    <w:rsid w:val="002A3F7D"/>
    <w:rsid w:val="002A6254"/>
    <w:rsid w:val="002B305D"/>
    <w:rsid w:val="002C2A02"/>
    <w:rsid w:val="002C4316"/>
    <w:rsid w:val="002C5E43"/>
    <w:rsid w:val="002D246E"/>
    <w:rsid w:val="002E5D17"/>
    <w:rsid w:val="002F76D0"/>
    <w:rsid w:val="00330CB4"/>
    <w:rsid w:val="00337B3C"/>
    <w:rsid w:val="003561F8"/>
    <w:rsid w:val="00366D37"/>
    <w:rsid w:val="00371809"/>
    <w:rsid w:val="00394FA4"/>
    <w:rsid w:val="003A757E"/>
    <w:rsid w:val="003B7915"/>
    <w:rsid w:val="003C48D7"/>
    <w:rsid w:val="003D5059"/>
    <w:rsid w:val="003E27D2"/>
    <w:rsid w:val="003F08AE"/>
    <w:rsid w:val="003F7222"/>
    <w:rsid w:val="00406166"/>
    <w:rsid w:val="00412AE3"/>
    <w:rsid w:val="004151D8"/>
    <w:rsid w:val="00431E3A"/>
    <w:rsid w:val="00435392"/>
    <w:rsid w:val="004520BE"/>
    <w:rsid w:val="004705FB"/>
    <w:rsid w:val="00482CF6"/>
    <w:rsid w:val="00490C17"/>
    <w:rsid w:val="00495998"/>
    <w:rsid w:val="004B6E8E"/>
    <w:rsid w:val="004D7A7F"/>
    <w:rsid w:val="004E1B63"/>
    <w:rsid w:val="004E51A3"/>
    <w:rsid w:val="005054DE"/>
    <w:rsid w:val="00516BAF"/>
    <w:rsid w:val="0052490F"/>
    <w:rsid w:val="00526A84"/>
    <w:rsid w:val="005335D5"/>
    <w:rsid w:val="00541EBA"/>
    <w:rsid w:val="005616BB"/>
    <w:rsid w:val="005639F5"/>
    <w:rsid w:val="00563F8D"/>
    <w:rsid w:val="00570CE3"/>
    <w:rsid w:val="0057510A"/>
    <w:rsid w:val="00584D38"/>
    <w:rsid w:val="005A1824"/>
    <w:rsid w:val="005A3B3C"/>
    <w:rsid w:val="005A5BBE"/>
    <w:rsid w:val="005A6DAB"/>
    <w:rsid w:val="005C1CC1"/>
    <w:rsid w:val="005D0C8F"/>
    <w:rsid w:val="005D2D02"/>
    <w:rsid w:val="005F1BFD"/>
    <w:rsid w:val="005F3499"/>
    <w:rsid w:val="005F39A2"/>
    <w:rsid w:val="005F5722"/>
    <w:rsid w:val="006064AC"/>
    <w:rsid w:val="00614925"/>
    <w:rsid w:val="00625069"/>
    <w:rsid w:val="00655E3C"/>
    <w:rsid w:val="006579E3"/>
    <w:rsid w:val="0066223B"/>
    <w:rsid w:val="006649B4"/>
    <w:rsid w:val="00666BFB"/>
    <w:rsid w:val="00670C62"/>
    <w:rsid w:val="00674B8C"/>
    <w:rsid w:val="00685304"/>
    <w:rsid w:val="00691241"/>
    <w:rsid w:val="006C0EE3"/>
    <w:rsid w:val="006C41A1"/>
    <w:rsid w:val="006D0AD5"/>
    <w:rsid w:val="006D30E8"/>
    <w:rsid w:val="006D60D5"/>
    <w:rsid w:val="006E56ED"/>
    <w:rsid w:val="006F1C63"/>
    <w:rsid w:val="006F7CC5"/>
    <w:rsid w:val="00705355"/>
    <w:rsid w:val="00720421"/>
    <w:rsid w:val="007356DD"/>
    <w:rsid w:val="00746945"/>
    <w:rsid w:val="007538C7"/>
    <w:rsid w:val="00753B2B"/>
    <w:rsid w:val="00767E78"/>
    <w:rsid w:val="0077280C"/>
    <w:rsid w:val="00775B96"/>
    <w:rsid w:val="00780D1D"/>
    <w:rsid w:val="007831C7"/>
    <w:rsid w:val="00794FBC"/>
    <w:rsid w:val="007B1EFF"/>
    <w:rsid w:val="007B4A58"/>
    <w:rsid w:val="007C0ED5"/>
    <w:rsid w:val="007E1FED"/>
    <w:rsid w:val="007F6CAF"/>
    <w:rsid w:val="00807B14"/>
    <w:rsid w:val="00807D35"/>
    <w:rsid w:val="00841E1E"/>
    <w:rsid w:val="00855B06"/>
    <w:rsid w:val="00856A50"/>
    <w:rsid w:val="008577E4"/>
    <w:rsid w:val="008604E8"/>
    <w:rsid w:val="00871EEA"/>
    <w:rsid w:val="00882F5A"/>
    <w:rsid w:val="0088679F"/>
    <w:rsid w:val="008907EC"/>
    <w:rsid w:val="008A0CF8"/>
    <w:rsid w:val="008A5394"/>
    <w:rsid w:val="008B2CF8"/>
    <w:rsid w:val="008C1BB4"/>
    <w:rsid w:val="008C7B1B"/>
    <w:rsid w:val="008D082C"/>
    <w:rsid w:val="00934495"/>
    <w:rsid w:val="00936736"/>
    <w:rsid w:val="0096275D"/>
    <w:rsid w:val="00971537"/>
    <w:rsid w:val="00984334"/>
    <w:rsid w:val="009913A9"/>
    <w:rsid w:val="009924BB"/>
    <w:rsid w:val="00994908"/>
    <w:rsid w:val="0099729B"/>
    <w:rsid w:val="009B3DC1"/>
    <w:rsid w:val="009C2FFA"/>
    <w:rsid w:val="009C3F21"/>
    <w:rsid w:val="009D1AE2"/>
    <w:rsid w:val="009E12CC"/>
    <w:rsid w:val="009E4B6D"/>
    <w:rsid w:val="009F3EB3"/>
    <w:rsid w:val="00A047EC"/>
    <w:rsid w:val="00A2096A"/>
    <w:rsid w:val="00A42A4F"/>
    <w:rsid w:val="00A50DC1"/>
    <w:rsid w:val="00A5772A"/>
    <w:rsid w:val="00A57E28"/>
    <w:rsid w:val="00A65CD4"/>
    <w:rsid w:val="00A77BA2"/>
    <w:rsid w:val="00A8746E"/>
    <w:rsid w:val="00A93949"/>
    <w:rsid w:val="00A96749"/>
    <w:rsid w:val="00AB15A1"/>
    <w:rsid w:val="00AC2171"/>
    <w:rsid w:val="00AC703C"/>
    <w:rsid w:val="00AD38DD"/>
    <w:rsid w:val="00AD65BA"/>
    <w:rsid w:val="00AE6A5E"/>
    <w:rsid w:val="00AF3726"/>
    <w:rsid w:val="00B00A8C"/>
    <w:rsid w:val="00B04B07"/>
    <w:rsid w:val="00B05321"/>
    <w:rsid w:val="00B07EFC"/>
    <w:rsid w:val="00B15F6D"/>
    <w:rsid w:val="00B20331"/>
    <w:rsid w:val="00B24569"/>
    <w:rsid w:val="00B24995"/>
    <w:rsid w:val="00B25007"/>
    <w:rsid w:val="00B31B12"/>
    <w:rsid w:val="00B4147C"/>
    <w:rsid w:val="00B416A9"/>
    <w:rsid w:val="00B4278B"/>
    <w:rsid w:val="00B50FE3"/>
    <w:rsid w:val="00B54E94"/>
    <w:rsid w:val="00B60339"/>
    <w:rsid w:val="00B62F67"/>
    <w:rsid w:val="00B72BBF"/>
    <w:rsid w:val="00B82643"/>
    <w:rsid w:val="00B86A55"/>
    <w:rsid w:val="00B87881"/>
    <w:rsid w:val="00B9102C"/>
    <w:rsid w:val="00B91DBE"/>
    <w:rsid w:val="00BA120B"/>
    <w:rsid w:val="00BB1765"/>
    <w:rsid w:val="00BB3FBC"/>
    <w:rsid w:val="00BB4339"/>
    <w:rsid w:val="00BB51E2"/>
    <w:rsid w:val="00BB5F70"/>
    <w:rsid w:val="00BD4E99"/>
    <w:rsid w:val="00BE03F3"/>
    <w:rsid w:val="00BE62B7"/>
    <w:rsid w:val="00BE75A1"/>
    <w:rsid w:val="00BF42FF"/>
    <w:rsid w:val="00C03691"/>
    <w:rsid w:val="00C05C95"/>
    <w:rsid w:val="00C16A3C"/>
    <w:rsid w:val="00C17503"/>
    <w:rsid w:val="00C227FD"/>
    <w:rsid w:val="00C3000F"/>
    <w:rsid w:val="00C44A26"/>
    <w:rsid w:val="00C5247B"/>
    <w:rsid w:val="00C70022"/>
    <w:rsid w:val="00C7095B"/>
    <w:rsid w:val="00C71D70"/>
    <w:rsid w:val="00C72020"/>
    <w:rsid w:val="00C74185"/>
    <w:rsid w:val="00C74811"/>
    <w:rsid w:val="00C85295"/>
    <w:rsid w:val="00C91E73"/>
    <w:rsid w:val="00C96A6A"/>
    <w:rsid w:val="00CA1823"/>
    <w:rsid w:val="00CA269D"/>
    <w:rsid w:val="00CA659D"/>
    <w:rsid w:val="00CB650C"/>
    <w:rsid w:val="00CC5FFD"/>
    <w:rsid w:val="00CD06C3"/>
    <w:rsid w:val="00CD2960"/>
    <w:rsid w:val="00CE7BA2"/>
    <w:rsid w:val="00D068B9"/>
    <w:rsid w:val="00D0779A"/>
    <w:rsid w:val="00D07CCE"/>
    <w:rsid w:val="00D314C2"/>
    <w:rsid w:val="00D431E7"/>
    <w:rsid w:val="00D500C1"/>
    <w:rsid w:val="00D604F2"/>
    <w:rsid w:val="00D72BD6"/>
    <w:rsid w:val="00D80126"/>
    <w:rsid w:val="00D81729"/>
    <w:rsid w:val="00DA01CA"/>
    <w:rsid w:val="00DA6CA4"/>
    <w:rsid w:val="00DD037F"/>
    <w:rsid w:val="00DD3A0A"/>
    <w:rsid w:val="00DD4DF0"/>
    <w:rsid w:val="00DD635D"/>
    <w:rsid w:val="00DE45A9"/>
    <w:rsid w:val="00DF4320"/>
    <w:rsid w:val="00DF6505"/>
    <w:rsid w:val="00E014DA"/>
    <w:rsid w:val="00E14BEA"/>
    <w:rsid w:val="00E157F0"/>
    <w:rsid w:val="00E3058E"/>
    <w:rsid w:val="00E35FCE"/>
    <w:rsid w:val="00E44F79"/>
    <w:rsid w:val="00E515AD"/>
    <w:rsid w:val="00E54122"/>
    <w:rsid w:val="00E57F3C"/>
    <w:rsid w:val="00E66BE9"/>
    <w:rsid w:val="00E817E6"/>
    <w:rsid w:val="00E81B02"/>
    <w:rsid w:val="00E84D75"/>
    <w:rsid w:val="00E9381C"/>
    <w:rsid w:val="00E96EC7"/>
    <w:rsid w:val="00EA1454"/>
    <w:rsid w:val="00EA3B21"/>
    <w:rsid w:val="00EC002D"/>
    <w:rsid w:val="00EC368A"/>
    <w:rsid w:val="00ED1D64"/>
    <w:rsid w:val="00ED5DFF"/>
    <w:rsid w:val="00EF1272"/>
    <w:rsid w:val="00EF326D"/>
    <w:rsid w:val="00F16C23"/>
    <w:rsid w:val="00F30562"/>
    <w:rsid w:val="00F35C87"/>
    <w:rsid w:val="00F45039"/>
    <w:rsid w:val="00F53710"/>
    <w:rsid w:val="00F5416A"/>
    <w:rsid w:val="00F5646B"/>
    <w:rsid w:val="00F56EF3"/>
    <w:rsid w:val="00F5734C"/>
    <w:rsid w:val="00FA1288"/>
    <w:rsid w:val="00FB66B4"/>
    <w:rsid w:val="00FC4F21"/>
    <w:rsid w:val="00FC599F"/>
    <w:rsid w:val="00FD44F9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AB3994"/>
  <w15:chartTrackingRefBased/>
  <w15:docId w15:val="{6E1F55ED-B4B4-43D1-82E2-DEC547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00E"/>
  </w:style>
  <w:style w:type="paragraph" w:styleId="Kop1">
    <w:name w:val="heading 1"/>
    <w:basedOn w:val="Standaard"/>
    <w:next w:val="Standaard"/>
    <w:link w:val="Kop1Char"/>
    <w:uiPriority w:val="9"/>
    <w:qFormat/>
    <w:rsid w:val="00250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00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00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00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00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00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00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00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00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5000E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000E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5000E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000E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000E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000E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000E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000E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000E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000E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500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5000E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00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000E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25000E"/>
    <w:rPr>
      <w:b/>
      <w:bCs/>
      <w:color w:val="70AD47" w:themeColor="accent6"/>
    </w:rPr>
  </w:style>
  <w:style w:type="character" w:styleId="Nadruk">
    <w:name w:val="Emphasis"/>
    <w:uiPriority w:val="20"/>
    <w:qFormat/>
    <w:rsid w:val="0025000E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25000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5000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5000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00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000E"/>
    <w:rPr>
      <w:b/>
      <w:bCs/>
      <w:i/>
      <w:iCs/>
    </w:rPr>
  </w:style>
  <w:style w:type="character" w:styleId="Subtielebenadrukking">
    <w:name w:val="Subtle Emphasis"/>
    <w:uiPriority w:val="19"/>
    <w:qFormat/>
    <w:rsid w:val="0025000E"/>
    <w:rPr>
      <w:i/>
      <w:iCs/>
    </w:rPr>
  </w:style>
  <w:style w:type="character" w:styleId="Intensievebenadrukking">
    <w:name w:val="Intense Emphasis"/>
    <w:uiPriority w:val="21"/>
    <w:qFormat/>
    <w:rsid w:val="0025000E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25000E"/>
    <w:rPr>
      <w:b/>
      <w:bCs/>
    </w:rPr>
  </w:style>
  <w:style w:type="character" w:styleId="Intensieveverwijzing">
    <w:name w:val="Intense Reference"/>
    <w:uiPriority w:val="32"/>
    <w:qFormat/>
    <w:rsid w:val="0025000E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2500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5000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571"/>
  </w:style>
  <w:style w:type="paragraph" w:styleId="Voettekst">
    <w:name w:val="footer"/>
    <w:basedOn w:val="Standaard"/>
    <w:link w:val="Voet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571"/>
  </w:style>
  <w:style w:type="table" w:styleId="Rastertabel5donker-Accent1">
    <w:name w:val="Grid Table 5 Dark Accent 1"/>
    <w:basedOn w:val="Standaardtabel"/>
    <w:uiPriority w:val="50"/>
    <w:rsid w:val="0008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081571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DA01CA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A01CA"/>
    <w:rPr>
      <w:rFonts w:ascii="Times New Roman" w:eastAsia="Times New Roman" w:hAnsi="Times New Roman" w:cs="Times New Roman"/>
      <w:lang w:val="en-US"/>
    </w:rPr>
  </w:style>
  <w:style w:type="character" w:styleId="Voetnootmarkering">
    <w:name w:val="footnote reference"/>
    <w:basedOn w:val="Standaardalinea-lettertype"/>
    <w:semiHidden/>
    <w:unhideWhenUsed/>
    <w:rsid w:val="00DA01CA"/>
    <w:rPr>
      <w:vertAlign w:val="superscript"/>
    </w:rPr>
  </w:style>
  <w:style w:type="table" w:styleId="Rastertabel6kleurrijk-Accent3">
    <w:name w:val="Grid Table 6 Colorful Accent 3"/>
    <w:basedOn w:val="Standaardtabel"/>
    <w:uiPriority w:val="51"/>
    <w:rsid w:val="00DA01CA"/>
    <w:pPr>
      <w:spacing w:after="0" w:line="240" w:lineRule="auto"/>
      <w:jc w:val="left"/>
    </w:pPr>
    <w:rPr>
      <w:rFonts w:eastAsiaTheme="minorHAns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FB66B4"/>
    <w:rPr>
      <w:color w:val="0563C1" w:themeColor="hyperlink"/>
      <w:u w:val="single"/>
    </w:rPr>
  </w:style>
  <w:style w:type="table" w:styleId="Rastertabel5donker-Accent4">
    <w:name w:val="Grid Table 5 Dark Accent 4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ghtList-Accent11">
    <w:name w:val="Light List - Accent 11"/>
    <w:basedOn w:val="Standaardtabel"/>
    <w:uiPriority w:val="61"/>
    <w:rsid w:val="003C48D7"/>
    <w:pPr>
      <w:spacing w:after="0" w:line="240" w:lineRule="auto"/>
      <w:jc w:val="left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elraster">
    <w:name w:val="Table Grid"/>
    <w:basedOn w:val="Standaardtabel"/>
    <w:uiPriority w:val="39"/>
    <w:rsid w:val="00B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12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tyle12">
    <w:name w:val="Style12"/>
    <w:basedOn w:val="Standaardalinea-lettertype"/>
    <w:uiPriority w:val="1"/>
    <w:rsid w:val="00B24995"/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6D0AD5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6D0AD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0AD5"/>
    <w:pPr>
      <w:spacing w:after="100"/>
      <w:ind w:left="40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2C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82CF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82CF6"/>
  </w:style>
  <w:style w:type="paragraph" w:styleId="Ballontekst">
    <w:name w:val="Balloon Text"/>
    <w:basedOn w:val="Standaard"/>
    <w:link w:val="BallontekstChar"/>
    <w:uiPriority w:val="99"/>
    <w:semiHidden/>
    <w:unhideWhenUsed/>
    <w:rsid w:val="004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C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D06C3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42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genda.kuleuven.be/nl/content/cursus-directe-toegang-fysiotherapie-kinesitherapie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.dieleman@axxon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bruynooghe@axxon.be" TargetMode="Externa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mailto:taskforce.DZ-SE@riziv-inami.fgov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3" ma:contentTypeDescription="Een nieuw document maken." ma:contentTypeScope="" ma:versionID="e727edc51774afcea57065717e4d73c6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04263c89cfe8ef0008b7bfd0274edd76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9C8C8D-2284-4152-8488-994CC1FAF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63882C-A178-4E3D-8670-8145BDEDE130}"/>
</file>

<file path=customXml/itemProps4.xml><?xml version="1.0" encoding="utf-8"?>
<ds:datastoreItem xmlns:ds="http://schemas.openxmlformats.org/officeDocument/2006/customXml" ds:itemID="{9F0CCDCF-4A6C-4931-B600-E15DC03BA5CF}"/>
</file>

<file path=customXml/itemProps5.xml><?xml version="1.0" encoding="utf-8"?>
<ds:datastoreItem xmlns:ds="http://schemas.openxmlformats.org/officeDocument/2006/customXml" ds:itemID="{AA9E64BF-F41E-490F-93CE-D7CE795BE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6629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MAART 2021</dc:creator>
  <cp:keywords/>
  <dc:description/>
  <cp:lastModifiedBy>Luk Dieleman</cp:lastModifiedBy>
  <cp:revision>13</cp:revision>
  <dcterms:created xsi:type="dcterms:W3CDTF">2021-05-03T10:37:00Z</dcterms:created>
  <dcterms:modified xsi:type="dcterms:W3CDTF">2021-05-03T10:55:00Z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