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b w:val="1"/>
                <w:sz w:val="36"/>
                <w:szCs w:val="36"/>
                <w:rtl w:val="0"/>
              </w:rPr>
              <w:t xml:space="preserve">Resources for exercise and physical activity </w:t>
            </w:r>
            <w:r w:rsidDel="00000000" w:rsidR="00000000" w:rsidRPr="00000000">
              <w:rPr>
                <w:rtl w:val="0"/>
              </w:rPr>
            </w:r>
          </w:p>
        </w:tc>
      </w:tr>
    </w:tbl>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IPTOP (</w:t>
      </w:r>
      <w:r w:rsidDel="00000000" w:rsidR="00000000" w:rsidRPr="00000000">
        <w:rPr>
          <w:b w:val="1"/>
          <w:sz w:val="28"/>
          <w:szCs w:val="28"/>
          <w:rtl w:val="0"/>
        </w:rPr>
        <w:t xml:space="preserve">International Association of Physical Therapists working with Older People</w:t>
      </w:r>
      <w:r w:rsidDel="00000000" w:rsidR="00000000" w:rsidRPr="00000000">
        <w:rPr>
          <w:sz w:val="28"/>
          <w:szCs w:val="28"/>
          <w:rtl w:val="0"/>
        </w:rPr>
        <w:t xml:space="preserve">) have compiled this resource to help you with promoting physical activity and exercise with older adults during the COVID-19 pandemic and beyond. </w:t>
      </w:r>
    </w:p>
    <w:p w:rsidR="00000000" w:rsidDel="00000000" w:rsidP="00000000" w:rsidRDefault="00000000" w:rsidRPr="00000000" w14:paraId="00000005">
      <w:pPr>
        <w:rPr>
          <w:sz w:val="28"/>
          <w:szCs w:val="28"/>
        </w:rPr>
      </w:pPr>
      <w:r w:rsidDel="00000000" w:rsidR="00000000" w:rsidRPr="00000000">
        <w:rPr>
          <w:sz w:val="28"/>
          <w:szCs w:val="28"/>
          <w:rtl w:val="0"/>
        </w:rPr>
        <w:t xml:space="preserve">Thank you to everyone from our member organisations to those on social media who suggested ideas for this resource. We hope it will be a one stop shop for you to look at to get a variety of ideas in a range of formats to allow you to highlight these generally or to patients you are responsible for. We have not reviewed the content of any of these suggestions and are not responsible for the links or information contained in them. </w:t>
      </w:r>
    </w:p>
    <w:p w:rsidR="00000000" w:rsidDel="00000000" w:rsidP="00000000" w:rsidRDefault="00000000" w:rsidRPr="00000000" w14:paraId="00000006">
      <w:pPr>
        <w:rPr>
          <w:sz w:val="28"/>
          <w:szCs w:val="28"/>
        </w:rPr>
      </w:pPr>
      <w:r w:rsidDel="00000000" w:rsidR="00000000" w:rsidRPr="00000000">
        <w:rPr>
          <w:sz w:val="28"/>
          <w:szCs w:val="28"/>
          <w:rtl w:val="0"/>
        </w:rPr>
        <w:t xml:space="preserve">If you have other suggestions, then please send them to </w:t>
      </w:r>
      <w:hyperlink r:id="rId7">
        <w:r w:rsidDel="00000000" w:rsidR="00000000" w:rsidRPr="00000000">
          <w:rPr>
            <w:color w:val="0563c1"/>
            <w:sz w:val="28"/>
            <w:szCs w:val="28"/>
            <w:u w:val="single"/>
            <w:rtl w:val="0"/>
          </w:rPr>
          <w:t xml:space="preserve">secretary@iptop.wcpt.org</w:t>
        </w:r>
      </w:hyperlink>
      <w:r w:rsidDel="00000000" w:rsidR="00000000" w:rsidRPr="00000000">
        <w:rPr>
          <w:sz w:val="28"/>
          <w:szCs w:val="28"/>
          <w:rtl w:val="0"/>
        </w:rPr>
        <w:t xml:space="preserve"> as this will be a live document updated when necessary </w:t>
      </w:r>
    </w:p>
    <w:tbl>
      <w:tblPr>
        <w:tblStyle w:val="Table2"/>
        <w:tblW w:w="13948.000000000002"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000000" w:space="0" w:sz="4" w:val="single"/>
        </w:tblBorders>
        <w:tblLayout w:type="fixed"/>
        <w:tblLook w:val="04A0"/>
      </w:tblPr>
      <w:tblGrid>
        <w:gridCol w:w="2689"/>
        <w:gridCol w:w="11259"/>
        <w:tblGridChange w:id="0">
          <w:tblGrid>
            <w:gridCol w:w="2689"/>
            <w:gridCol w:w="11259"/>
          </w:tblGrid>
        </w:tblGridChange>
      </w:tblGrid>
      <w:tr>
        <w:tc>
          <w:tcPr>
            <w:gridSpan w:val="2"/>
          </w:tcPr>
          <w:p w:rsidR="00000000" w:rsidDel="00000000" w:rsidP="00000000" w:rsidRDefault="00000000" w:rsidRPr="00000000" w14:paraId="00000007">
            <w:pPr>
              <w:rPr>
                <w:sz w:val="28"/>
                <w:szCs w:val="28"/>
              </w:rPr>
            </w:pPr>
            <w:r w:rsidDel="00000000" w:rsidR="00000000" w:rsidRPr="00000000">
              <w:rPr>
                <w:sz w:val="28"/>
                <w:szCs w:val="28"/>
                <w:rtl w:val="0"/>
              </w:rPr>
              <w:t xml:space="preserve">Live exercise options </w:t>
            </w:r>
          </w:p>
        </w:tc>
      </w:tr>
      <w:tr>
        <w:tc>
          <w:tcPr/>
          <w:p w:rsidR="00000000" w:rsidDel="00000000" w:rsidP="00000000" w:rsidRDefault="00000000" w:rsidRPr="00000000" w14:paraId="00000009">
            <w:pPr>
              <w:rPr>
                <w:sz w:val="28"/>
                <w:szCs w:val="28"/>
              </w:rPr>
            </w:pPr>
            <w:r w:rsidDel="00000000" w:rsidR="00000000" w:rsidRPr="00000000">
              <w:rPr>
                <w:sz w:val="28"/>
                <w:szCs w:val="28"/>
                <w:rtl w:val="0"/>
              </w:rPr>
              <w:t xml:space="preserve">Make Movement your Mission </w:t>
            </w:r>
          </w:p>
        </w:tc>
        <w:tc>
          <w:tcPr/>
          <w:p w:rsidR="00000000" w:rsidDel="00000000" w:rsidP="00000000" w:rsidRDefault="00000000" w:rsidRPr="00000000" w14:paraId="0000000A">
            <w:pPr>
              <w:rPr>
                <w:sz w:val="28"/>
                <w:szCs w:val="28"/>
              </w:rPr>
            </w:pPr>
            <w:hyperlink r:id="rId8">
              <w:r w:rsidDel="00000000" w:rsidR="00000000" w:rsidRPr="00000000">
                <w:rPr>
                  <w:color w:val="0563c1"/>
                  <w:sz w:val="28"/>
                  <w:szCs w:val="28"/>
                  <w:u w:val="single"/>
                  <w:rtl w:val="0"/>
                </w:rPr>
                <w:t xml:space="preserve">https://www.facebook.com/groups/138533120904126/</w:t>
              </w:r>
            </w:hyperlink>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Daily from Mon 23</w:t>
            </w:r>
            <w:r w:rsidDel="00000000" w:rsidR="00000000" w:rsidRPr="00000000">
              <w:rPr>
                <w:sz w:val="28"/>
                <w:szCs w:val="28"/>
                <w:vertAlign w:val="superscript"/>
                <w:rtl w:val="0"/>
              </w:rPr>
              <w:t xml:space="preserve">rd</w:t>
            </w:r>
            <w:r w:rsidDel="00000000" w:rsidR="00000000" w:rsidRPr="00000000">
              <w:rPr>
                <w:sz w:val="28"/>
                <w:szCs w:val="28"/>
                <w:rtl w:val="0"/>
              </w:rPr>
              <w:t xml:space="preserve"> March at 8am, 12pm, 4pm (UK time)</w:t>
            </w:r>
          </w:p>
        </w:tc>
      </w:tr>
      <w:tr>
        <w:tc>
          <w:tcPr/>
          <w:p w:rsidR="00000000" w:rsidDel="00000000" w:rsidP="00000000" w:rsidRDefault="00000000" w:rsidRPr="00000000" w14:paraId="0000000C">
            <w:pPr>
              <w:rPr>
                <w:sz w:val="28"/>
                <w:szCs w:val="28"/>
              </w:rPr>
            </w:pPr>
            <w:r w:rsidDel="00000000" w:rsidR="00000000" w:rsidRPr="00000000">
              <w:rPr>
                <w:sz w:val="28"/>
                <w:szCs w:val="28"/>
                <w:rtl w:val="0"/>
              </w:rPr>
              <w:t xml:space="preserve">Age and Opportunity</w:t>
            </w:r>
          </w:p>
        </w:tc>
        <w:tc>
          <w:tcPr/>
          <w:p w:rsidR="00000000" w:rsidDel="00000000" w:rsidP="00000000" w:rsidRDefault="00000000" w:rsidRPr="00000000" w14:paraId="0000000D">
            <w:pPr>
              <w:rPr>
                <w:sz w:val="28"/>
                <w:szCs w:val="28"/>
              </w:rPr>
            </w:pPr>
            <w:hyperlink r:id="rId9">
              <w:r w:rsidDel="00000000" w:rsidR="00000000" w:rsidRPr="00000000">
                <w:rPr>
                  <w:color w:val="0563c1"/>
                  <w:sz w:val="28"/>
                  <w:szCs w:val="28"/>
                  <w:u w:val="single"/>
                  <w:rtl w:val="0"/>
                </w:rPr>
                <w:t xml:space="preserve">https://m.facebook.com/AgeandOpportunity/</w:t>
              </w:r>
            </w:hyperlink>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See page for dates and time</w:t>
            </w:r>
          </w:p>
        </w:tc>
      </w:tr>
      <w:tr>
        <w:tc>
          <w:tcPr/>
          <w:p w:rsidR="00000000" w:rsidDel="00000000" w:rsidP="00000000" w:rsidRDefault="00000000" w:rsidRPr="00000000" w14:paraId="0000000F">
            <w:pPr>
              <w:rPr>
                <w:sz w:val="28"/>
                <w:szCs w:val="28"/>
              </w:rPr>
            </w:pPr>
            <w:r w:rsidDel="00000000" w:rsidR="00000000" w:rsidRPr="00000000">
              <w:rPr>
                <w:sz w:val="28"/>
                <w:szCs w:val="28"/>
                <w:rtl w:val="0"/>
              </w:rPr>
              <w:t xml:space="preserve">Siel Blue Ireland</w:t>
            </w:r>
          </w:p>
        </w:tc>
        <w:tc>
          <w:tcPr/>
          <w:p w:rsidR="00000000" w:rsidDel="00000000" w:rsidP="00000000" w:rsidRDefault="00000000" w:rsidRPr="00000000" w14:paraId="00000010">
            <w:pPr>
              <w:rPr>
                <w:sz w:val="28"/>
                <w:szCs w:val="28"/>
              </w:rPr>
            </w:pPr>
            <w:hyperlink r:id="rId10">
              <w:r w:rsidDel="00000000" w:rsidR="00000000" w:rsidRPr="00000000">
                <w:rPr>
                  <w:color w:val="0563c1"/>
                  <w:sz w:val="28"/>
                  <w:szCs w:val="28"/>
                  <w:u w:val="single"/>
                  <w:rtl w:val="0"/>
                </w:rPr>
                <w:t xml:space="preserve">https://www.facebook.com/SielBleuIreland/</w:t>
              </w:r>
            </w:hyperlink>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Facebook live at 11am and YouTube for Care homes at 2pm (Ireland time)</w:t>
            </w:r>
          </w:p>
        </w:tc>
      </w:tr>
      <w:tr>
        <w:tc>
          <w:tcPr/>
          <w:p w:rsidR="00000000" w:rsidDel="00000000" w:rsidP="00000000" w:rsidRDefault="00000000" w:rsidRPr="00000000" w14:paraId="00000012">
            <w:pPr>
              <w:rPr>
                <w:sz w:val="28"/>
                <w:szCs w:val="28"/>
              </w:rPr>
            </w:pPr>
            <w:r w:rsidDel="00000000" w:rsidR="00000000" w:rsidRPr="00000000">
              <w:rPr>
                <w:rtl w:val="0"/>
              </w:rPr>
            </w:r>
          </w:p>
        </w:tc>
        <w:tc>
          <w:tcPr/>
          <w:p w:rsidR="00000000" w:rsidDel="00000000" w:rsidP="00000000" w:rsidRDefault="00000000" w:rsidRPr="00000000" w14:paraId="00000013">
            <w:pPr>
              <w:rPr>
                <w:sz w:val="28"/>
                <w:szCs w:val="28"/>
              </w:rPr>
            </w:pPr>
            <w:r w:rsidDel="00000000" w:rsidR="00000000" w:rsidRPr="00000000">
              <w:rPr>
                <w:rtl w:val="0"/>
              </w:rPr>
            </w:r>
          </w:p>
        </w:tc>
      </w:tr>
    </w:tbl>
    <w:p w:rsidR="00000000" w:rsidDel="00000000" w:rsidP="00000000" w:rsidRDefault="00000000" w:rsidRPr="00000000" w14:paraId="00000014">
      <w:pPr>
        <w:rPr>
          <w:sz w:val="28"/>
          <w:szCs w:val="28"/>
        </w:rPr>
      </w:pPr>
      <w:r w:rsidDel="00000000" w:rsidR="00000000" w:rsidRPr="00000000">
        <w:rPr>
          <w:rtl w:val="0"/>
        </w:rPr>
      </w:r>
    </w:p>
    <w:tbl>
      <w:tblPr>
        <w:tblStyle w:val="Table3"/>
        <w:tblW w:w="13948.000000000002"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000000" w:space="0" w:sz="4" w:val="single"/>
        </w:tblBorders>
        <w:tblLayout w:type="fixed"/>
        <w:tblLook w:val="0420"/>
      </w:tblPr>
      <w:tblGrid>
        <w:gridCol w:w="2689"/>
        <w:gridCol w:w="11259"/>
        <w:tblGridChange w:id="0">
          <w:tblGrid>
            <w:gridCol w:w="2689"/>
            <w:gridCol w:w="11259"/>
          </w:tblGrid>
        </w:tblGridChange>
      </w:tblGrid>
      <w:tr>
        <w:tc>
          <w:tcPr>
            <w:gridSpan w:val="2"/>
          </w:tcPr>
          <w:p w:rsidR="00000000" w:rsidDel="00000000" w:rsidP="00000000" w:rsidRDefault="00000000" w:rsidRPr="00000000" w14:paraId="00000015">
            <w:pPr>
              <w:rPr>
                <w:sz w:val="28"/>
                <w:szCs w:val="28"/>
              </w:rPr>
            </w:pPr>
            <w:r w:rsidDel="00000000" w:rsidR="00000000" w:rsidRPr="00000000">
              <w:rPr>
                <w:sz w:val="28"/>
                <w:szCs w:val="28"/>
                <w:rtl w:val="0"/>
              </w:rPr>
              <w:t xml:space="preserve">Online videos or exercise information </w:t>
            </w:r>
          </w:p>
        </w:tc>
      </w:tr>
      <w:tr>
        <w:tc>
          <w:tcPr/>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NHS inform website</w:t>
            </w:r>
          </w:p>
        </w:tc>
        <w:tc>
          <w:tcPr/>
          <w:p w:rsidR="00000000" w:rsidDel="00000000" w:rsidP="00000000" w:rsidRDefault="00000000" w:rsidRPr="00000000" w14:paraId="00000018">
            <w:pPr>
              <w:rPr>
                <w:sz w:val="28"/>
                <w:szCs w:val="28"/>
              </w:rPr>
            </w:pPr>
            <w:hyperlink r:id="rId11">
              <w:r w:rsidDel="00000000" w:rsidR="00000000" w:rsidRPr="00000000">
                <w:rPr>
                  <w:color w:val="0563c1"/>
                  <w:sz w:val="28"/>
                  <w:szCs w:val="28"/>
                  <w:u w:val="single"/>
                  <w:rtl w:val="0"/>
                </w:rPr>
                <w:t xml:space="preserve">https://www.nhsinform.scot/healthy-living/preventing-falls/keeping-well/strength-and-balance-exercises</w:t>
              </w:r>
            </w:hyperlink>
            <w:r w:rsidDel="00000000" w:rsidR="00000000" w:rsidRPr="00000000">
              <w:rPr>
                <w:sz w:val="28"/>
                <w:szCs w:val="28"/>
                <w:rtl w:val="0"/>
              </w:rPr>
              <w:t xml:space="preserve"> </w:t>
            </w:r>
          </w:p>
          <w:p w:rsidR="00000000" w:rsidDel="00000000" w:rsidP="00000000" w:rsidRDefault="00000000" w:rsidRPr="00000000" w14:paraId="00000019">
            <w:pPr>
              <w:rPr>
                <w:sz w:val="28"/>
                <w:szCs w:val="28"/>
              </w:rPr>
            </w:pPr>
            <w:r w:rsidDel="00000000" w:rsidR="00000000" w:rsidRPr="00000000">
              <w:rPr>
                <w:rtl w:val="0"/>
              </w:rPr>
            </w:r>
          </w:p>
        </w:tc>
      </w:tr>
      <w:tr>
        <w:tc>
          <w:tcPr/>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10 today</w:t>
            </w:r>
          </w:p>
        </w:tc>
        <w:tc>
          <w:tcPr/>
          <w:p w:rsidR="00000000" w:rsidDel="00000000" w:rsidP="00000000" w:rsidRDefault="00000000" w:rsidRPr="00000000" w14:paraId="0000001B">
            <w:pPr>
              <w:rPr>
                <w:sz w:val="28"/>
                <w:szCs w:val="28"/>
              </w:rPr>
            </w:pPr>
            <w:hyperlink r:id="rId12">
              <w:r w:rsidDel="00000000" w:rsidR="00000000" w:rsidRPr="00000000">
                <w:rPr>
                  <w:color w:val="0563c1"/>
                  <w:sz w:val="28"/>
                  <w:szCs w:val="28"/>
                  <w:u w:val="single"/>
                  <w:rtl w:val="0"/>
                </w:rPr>
                <w:t xml:space="preserve">https://10today.co.uk/tune-in/</w:t>
              </w:r>
            </w:hyperlink>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10 minutes of exercise daily</w:t>
            </w:r>
          </w:p>
        </w:tc>
      </w:tr>
      <w:tr>
        <w:tc>
          <w:tcPr/>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Farseeing videos</w:t>
            </w:r>
          </w:p>
        </w:tc>
        <w:tc>
          <w:tcPr/>
          <w:p w:rsidR="00000000" w:rsidDel="00000000" w:rsidP="00000000" w:rsidRDefault="00000000" w:rsidRPr="00000000" w14:paraId="0000001E">
            <w:pPr>
              <w:rPr>
                <w:sz w:val="28"/>
                <w:szCs w:val="28"/>
              </w:rPr>
            </w:pPr>
            <w:hyperlink r:id="rId13">
              <w:r w:rsidDel="00000000" w:rsidR="00000000" w:rsidRPr="00000000">
                <w:rPr>
                  <w:color w:val="0563c1"/>
                  <w:sz w:val="28"/>
                  <w:szCs w:val="28"/>
                  <w:u w:val="single"/>
                  <w:rtl w:val="0"/>
                </w:rPr>
                <w:t xml:space="preserve">https://www.youtube.com/playlist?list=PLZbX08kMbpqdRYvDrSgMkK6FPNK82IVDq</w:t>
              </w:r>
            </w:hyperlink>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From the Farseeing EU project </w:t>
            </w:r>
          </w:p>
        </w:tc>
      </w:tr>
      <w:tr>
        <w:tc>
          <w:tcPr/>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NHS strength exercises</w:t>
            </w:r>
          </w:p>
        </w:tc>
        <w:tc>
          <w:tcPr/>
          <w:p w:rsidR="00000000" w:rsidDel="00000000" w:rsidP="00000000" w:rsidRDefault="00000000" w:rsidRPr="00000000" w14:paraId="00000021">
            <w:pPr>
              <w:rPr>
                <w:sz w:val="28"/>
                <w:szCs w:val="28"/>
              </w:rPr>
            </w:pPr>
            <w:hyperlink r:id="rId14">
              <w:r w:rsidDel="00000000" w:rsidR="00000000" w:rsidRPr="00000000">
                <w:rPr>
                  <w:color w:val="0563c1"/>
                  <w:sz w:val="28"/>
                  <w:szCs w:val="28"/>
                  <w:u w:val="single"/>
                  <w:rtl w:val="0"/>
                </w:rPr>
                <w:t xml:space="preserve">https://www.nhs.uk/live-well/exercise/strength-exercises/</w:t>
              </w:r>
            </w:hyperlink>
            <w:r w:rsidDel="00000000" w:rsidR="00000000" w:rsidRPr="00000000">
              <w:rPr>
                <w:rtl w:val="0"/>
              </w:rPr>
            </w:r>
          </w:p>
        </w:tc>
      </w:tr>
      <w:tr>
        <w:tc>
          <w:tcPr/>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Seated exercise options</w:t>
            </w:r>
          </w:p>
        </w:tc>
        <w:tc>
          <w:tcPr/>
          <w:p w:rsidR="00000000" w:rsidDel="00000000" w:rsidP="00000000" w:rsidRDefault="00000000" w:rsidRPr="00000000" w14:paraId="00000023">
            <w:pPr>
              <w:rPr/>
            </w:pPr>
            <w:r w:rsidDel="00000000" w:rsidR="00000000" w:rsidRPr="00000000">
              <w:rPr>
                <w:sz w:val="28"/>
                <w:szCs w:val="28"/>
                <w:rtl w:val="0"/>
              </w:rPr>
              <w:t xml:space="preserve">https://www.nhs.uk/live-well/exercise/sitting-exercises/</w:t>
            </w:r>
            <w:r w:rsidDel="00000000" w:rsidR="00000000" w:rsidRPr="00000000">
              <w:rPr>
                <w:rtl w:val="0"/>
              </w:rPr>
            </w:r>
          </w:p>
        </w:tc>
      </w:tr>
      <w:tr>
        <w:tc>
          <w:tcPr/>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The super six</w:t>
            </w:r>
          </w:p>
        </w:tc>
        <w:tc>
          <w:tcPr/>
          <w:p w:rsidR="00000000" w:rsidDel="00000000" w:rsidP="00000000" w:rsidRDefault="00000000" w:rsidRPr="00000000" w14:paraId="00000025">
            <w:pPr>
              <w:rPr>
                <w:sz w:val="28"/>
                <w:szCs w:val="28"/>
              </w:rPr>
            </w:pPr>
            <w:hyperlink r:id="rId15">
              <w:r w:rsidDel="00000000" w:rsidR="00000000" w:rsidRPr="00000000">
                <w:rPr>
                  <w:color w:val="0563c1"/>
                  <w:sz w:val="28"/>
                  <w:szCs w:val="28"/>
                  <w:u w:val="single"/>
                  <w:rtl w:val="0"/>
                </w:rPr>
                <w:t xml:space="preserve">https://www.cambridgeshireandpeterboroughccg.nhs.uk/easysiteweb/getresource.axd?assetid=15965&amp;type=0&amp;servicetype=1</w:t>
              </w:r>
            </w:hyperlink>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6 simple exercises for strength and balance </w:t>
            </w:r>
          </w:p>
        </w:tc>
      </w:tr>
      <w:tr>
        <w:tc>
          <w:tcPr/>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CSP animation of the super six exercises</w:t>
            </w:r>
          </w:p>
        </w:tc>
        <w:tc>
          <w:tcPr/>
          <w:p w:rsidR="00000000" w:rsidDel="00000000" w:rsidP="00000000" w:rsidRDefault="00000000" w:rsidRPr="00000000" w14:paraId="00000028">
            <w:pPr>
              <w:rPr>
                <w:sz w:val="28"/>
                <w:szCs w:val="28"/>
              </w:rPr>
            </w:pPr>
            <w:r w:rsidDel="00000000" w:rsidR="00000000" w:rsidRPr="00000000">
              <w:rPr>
                <w:sz w:val="28"/>
                <w:szCs w:val="28"/>
                <w:rtl w:val="0"/>
              </w:rPr>
              <w:t xml:space="preserve">https://vimeo.com/232010084</w:t>
            </w:r>
          </w:p>
        </w:tc>
      </w:tr>
      <w:tr>
        <w:tc>
          <w:tcPr/>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Up and about booklet</w:t>
            </w:r>
          </w:p>
        </w:tc>
        <w:tc>
          <w:tcPr/>
          <w:p w:rsidR="00000000" w:rsidDel="00000000" w:rsidP="00000000" w:rsidRDefault="00000000" w:rsidRPr="00000000" w14:paraId="0000002A">
            <w:pPr>
              <w:rPr>
                <w:sz w:val="28"/>
                <w:szCs w:val="28"/>
              </w:rPr>
            </w:pPr>
            <w:hyperlink r:id="rId16">
              <w:r w:rsidDel="00000000" w:rsidR="00000000" w:rsidRPr="00000000">
                <w:rPr>
                  <w:color w:val="0563c1"/>
                  <w:sz w:val="28"/>
                  <w:szCs w:val="28"/>
                  <w:u w:val="single"/>
                  <w:rtl w:val="0"/>
                </w:rPr>
                <w:t xml:space="preserve">http://www.healthscotland.com/uploads/documents/23464-Up%20and%20about-Taking%20positive%20steps%20to%20avoid%20trip%20and%20falls-April%202019-English.pdf</w:t>
              </w:r>
            </w:hyperlink>
            <w:r w:rsidDel="00000000" w:rsidR="00000000" w:rsidRPr="00000000">
              <w:rPr>
                <w:rtl w:val="0"/>
              </w:rPr>
            </w:r>
          </w:p>
        </w:tc>
      </w:tr>
      <w:tr>
        <w:tc>
          <w:tcPr/>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The ‘I can’ exercise calendar </w:t>
            </w:r>
          </w:p>
        </w:tc>
        <w:tc>
          <w:tcPr/>
          <w:p w:rsidR="00000000" w:rsidDel="00000000" w:rsidP="00000000" w:rsidRDefault="00000000" w:rsidRPr="00000000" w14:paraId="0000002C">
            <w:pPr>
              <w:rPr>
                <w:sz w:val="28"/>
                <w:szCs w:val="28"/>
              </w:rPr>
            </w:pPr>
            <w:r w:rsidDel="00000000" w:rsidR="00000000" w:rsidRPr="00000000">
              <w:rPr>
                <w:sz w:val="28"/>
                <w:szCs w:val="28"/>
                <w:rtl w:val="0"/>
              </w:rPr>
              <w:t xml:space="preserve">https://media3.laterlifetraining.co.uk/wp-content/uploads/2020/03/LLT-Calendar-2020-Final.pdf</w:t>
            </w:r>
          </w:p>
        </w:tc>
      </w:tr>
      <w:tr>
        <w:tc>
          <w:tcPr/>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Exercises for those with osteoporosis</w:t>
            </w:r>
          </w:p>
        </w:tc>
        <w:tc>
          <w:tcPr/>
          <w:p w:rsidR="00000000" w:rsidDel="00000000" w:rsidP="00000000" w:rsidRDefault="00000000" w:rsidRPr="00000000" w14:paraId="0000002E">
            <w:pPr>
              <w:rPr>
                <w:sz w:val="28"/>
                <w:szCs w:val="28"/>
              </w:rPr>
            </w:pPr>
            <w:hyperlink r:id="rId17">
              <w:r w:rsidDel="00000000" w:rsidR="00000000" w:rsidRPr="00000000">
                <w:rPr>
                  <w:color w:val="0563c1"/>
                  <w:sz w:val="28"/>
                  <w:szCs w:val="28"/>
                  <w:u w:val="single"/>
                  <w:rtl w:val="0"/>
                </w:rPr>
                <w:t xml:space="preserve">https://theros.org.uk/information-and-support/living-with-osteoporosis/exercise-and-physical-activity-for-osteoporosis</w:t>
              </w:r>
            </w:hyperlink>
            <w:r w:rsidDel="00000000" w:rsidR="00000000" w:rsidRPr="00000000">
              <w:rPr>
                <w:rtl w:val="0"/>
              </w:rPr>
            </w:r>
          </w:p>
        </w:tc>
      </w:tr>
      <w:tr>
        <w:tc>
          <w:tcPr/>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Exercises for those with osteoporosis</w:t>
            </w:r>
          </w:p>
        </w:tc>
        <w:tc>
          <w:tcPr/>
          <w:p w:rsidR="00000000" w:rsidDel="00000000" w:rsidP="00000000" w:rsidRDefault="00000000" w:rsidRPr="00000000" w14:paraId="00000030">
            <w:pPr>
              <w:rPr>
                <w:sz w:val="28"/>
                <w:szCs w:val="28"/>
              </w:rPr>
            </w:pPr>
            <w:r w:rsidDel="00000000" w:rsidR="00000000" w:rsidRPr="00000000">
              <w:rPr>
                <w:sz w:val="28"/>
                <w:szCs w:val="28"/>
                <w:rtl w:val="0"/>
              </w:rPr>
              <w:t xml:space="preserve">https://osteoporosis.ca/health-care-professionals/clinical-practice-guidelines/exercise-recommendations/</w:t>
            </w:r>
          </w:p>
        </w:tc>
      </w:tr>
      <w:tr>
        <w:tc>
          <w:tcPr/>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Zu Hause trainieren</w:t>
            </w:r>
          </w:p>
        </w:tc>
        <w:tc>
          <w:tcPr/>
          <w:p w:rsidR="00000000" w:rsidDel="00000000" w:rsidP="00000000" w:rsidRDefault="00000000" w:rsidRPr="00000000" w14:paraId="00000032">
            <w:pPr>
              <w:rPr>
                <w:sz w:val="28"/>
                <w:szCs w:val="28"/>
              </w:rPr>
            </w:pPr>
            <w:hyperlink r:id="rId18">
              <w:r w:rsidDel="00000000" w:rsidR="00000000" w:rsidRPr="00000000">
                <w:rPr>
                  <w:color w:val="0563c1"/>
                  <w:sz w:val="28"/>
                  <w:szCs w:val="28"/>
                  <w:u w:val="single"/>
                  <w:rtl w:val="0"/>
                </w:rPr>
                <w:t xml:space="preserve">https://www.sichergehen.ch/zu-hause-trainieren</w:t>
              </w:r>
            </w:hyperlink>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In German, Italian or French </w:t>
            </w:r>
          </w:p>
        </w:tc>
      </w:tr>
      <w:tr>
        <w:tc>
          <w:tcPr/>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Go for Life </w:t>
            </w:r>
          </w:p>
        </w:tc>
        <w:tc>
          <w:tcPr/>
          <w:p w:rsidR="00000000" w:rsidDel="00000000" w:rsidP="00000000" w:rsidRDefault="00000000" w:rsidRPr="00000000" w14:paraId="00000035">
            <w:pPr>
              <w:rPr>
                <w:sz w:val="28"/>
                <w:szCs w:val="28"/>
              </w:rPr>
            </w:pPr>
            <w:hyperlink r:id="rId19">
              <w:r w:rsidDel="00000000" w:rsidR="00000000" w:rsidRPr="00000000">
                <w:rPr>
                  <w:color w:val="0563c1"/>
                  <w:sz w:val="28"/>
                  <w:szCs w:val="28"/>
                  <w:u w:val="single"/>
                  <w:rtl w:val="0"/>
                </w:rPr>
                <w:t xml:space="preserve">https://go4life.nia.nih.gov/</w:t>
              </w:r>
            </w:hyperlink>
            <w:r w:rsidDel="00000000" w:rsidR="00000000" w:rsidRPr="00000000">
              <w:rPr>
                <w:rtl w:val="0"/>
              </w:rPr>
            </w:r>
          </w:p>
        </w:tc>
      </w:tr>
      <w:tr>
        <w:tc>
          <w:tcPr/>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ExWell Medical </w:t>
            </w:r>
          </w:p>
        </w:tc>
        <w:tc>
          <w:tcPr/>
          <w:p w:rsidR="00000000" w:rsidDel="00000000" w:rsidP="00000000" w:rsidRDefault="00000000" w:rsidRPr="00000000" w14:paraId="00000037">
            <w:pPr>
              <w:rPr>
                <w:sz w:val="28"/>
                <w:szCs w:val="28"/>
              </w:rPr>
            </w:pPr>
            <w:hyperlink r:id="rId20">
              <w:r w:rsidDel="00000000" w:rsidR="00000000" w:rsidRPr="00000000">
                <w:rPr>
                  <w:color w:val="0563c1"/>
                  <w:sz w:val="28"/>
                  <w:szCs w:val="28"/>
                  <w:u w:val="single"/>
                  <w:rtl w:val="0"/>
                </w:rPr>
                <w:t xml:space="preserve">https://www.exwell.ie/resources</w:t>
              </w:r>
            </w:hyperlink>
            <w:r w:rsidDel="00000000" w:rsidR="00000000" w:rsidRPr="00000000">
              <w:rPr>
                <w:rtl w:val="0"/>
              </w:rPr>
            </w:r>
          </w:p>
        </w:tc>
      </w:tr>
      <w:tr>
        <w:tc>
          <w:tcPr/>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Be Fit for Life</w:t>
            </w:r>
          </w:p>
        </w:tc>
        <w:tc>
          <w:tcPr/>
          <w:p w:rsidR="00000000" w:rsidDel="00000000" w:rsidP="00000000" w:rsidRDefault="00000000" w:rsidRPr="00000000" w14:paraId="00000039">
            <w:pPr>
              <w:rPr>
                <w:sz w:val="28"/>
                <w:szCs w:val="28"/>
              </w:rPr>
            </w:pPr>
            <w:hyperlink r:id="rId21">
              <w:r w:rsidDel="00000000" w:rsidR="00000000" w:rsidRPr="00000000">
                <w:rPr>
                  <w:color w:val="0563c1"/>
                  <w:sz w:val="28"/>
                  <w:szCs w:val="28"/>
                  <w:u w:val="single"/>
                  <w:rtl w:val="0"/>
                </w:rPr>
                <w:t xml:space="preserve">https://twitter.com/ESCC255/status/1240010667748401152/photo/1</w:t>
              </w:r>
            </w:hyperlink>
            <w:r w:rsidDel="00000000" w:rsidR="00000000" w:rsidRPr="00000000">
              <w:rPr>
                <w:rtl w:val="0"/>
              </w:rPr>
            </w:r>
          </w:p>
        </w:tc>
      </w:tr>
      <w:tr>
        <w:tc>
          <w:tcPr/>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Finding Balance </w:t>
            </w:r>
          </w:p>
        </w:tc>
        <w:tc>
          <w:tcPr/>
          <w:p w:rsidR="00000000" w:rsidDel="00000000" w:rsidP="00000000" w:rsidRDefault="00000000" w:rsidRPr="00000000" w14:paraId="0000003B">
            <w:pPr>
              <w:rPr>
                <w:sz w:val="28"/>
                <w:szCs w:val="28"/>
              </w:rPr>
            </w:pPr>
            <w:r w:rsidDel="00000000" w:rsidR="00000000" w:rsidRPr="00000000">
              <w:rPr>
                <w:sz w:val="28"/>
                <w:szCs w:val="28"/>
                <w:rtl w:val="0"/>
              </w:rPr>
              <w:t xml:space="preserve">Resistance band exercises</w:t>
            </w:r>
          </w:p>
          <w:p w:rsidR="00000000" w:rsidDel="00000000" w:rsidP="00000000" w:rsidRDefault="00000000" w:rsidRPr="00000000" w14:paraId="0000003C">
            <w:pPr>
              <w:rPr>
                <w:sz w:val="28"/>
                <w:szCs w:val="28"/>
              </w:rPr>
            </w:pPr>
            <w:r w:rsidDel="00000000" w:rsidR="00000000" w:rsidRPr="00000000">
              <w:rPr>
                <w:sz w:val="28"/>
                <w:szCs w:val="28"/>
                <w:rtl w:val="0"/>
              </w:rPr>
              <w:t xml:space="preserve">https://findingbalancealberta.ca/wp-content/uploads/Resistance-Band-Exercises-DIGITAL2.pdf</w:t>
            </w:r>
          </w:p>
        </w:tc>
      </w:tr>
      <w:tr>
        <w:tc>
          <w:tcPr/>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Tallaght University Hospital </w:t>
            </w:r>
          </w:p>
        </w:tc>
        <w:tc>
          <w:tcPr/>
          <w:p w:rsidR="00000000" w:rsidDel="00000000" w:rsidP="00000000" w:rsidRDefault="00000000" w:rsidRPr="00000000" w14:paraId="0000003E">
            <w:pPr>
              <w:rPr>
                <w:sz w:val="28"/>
                <w:szCs w:val="28"/>
              </w:rPr>
            </w:pPr>
            <w:r w:rsidDel="00000000" w:rsidR="00000000" w:rsidRPr="00000000">
              <w:rPr>
                <w:sz w:val="28"/>
                <w:szCs w:val="28"/>
                <w:rtl w:val="0"/>
              </w:rPr>
              <w:t xml:space="preserve">COVID19 aware exercises https://www.tuh.ie/Emergency-Services/Adult-Emergency-Department/COVID-19-Exercises-to-keep-you-moving.pdf</w:t>
            </w:r>
          </w:p>
        </w:tc>
      </w:tr>
    </w:tbl>
    <w:p w:rsidR="00000000" w:rsidDel="00000000" w:rsidP="00000000" w:rsidRDefault="00000000" w:rsidRPr="00000000" w14:paraId="0000003F">
      <w:pPr>
        <w:rPr>
          <w:color w:val="0563c1"/>
          <w:sz w:val="28"/>
          <w:szCs w:val="28"/>
          <w:u w:val="single"/>
        </w:rPr>
      </w:pPr>
      <w:r w:rsidDel="00000000" w:rsidR="00000000" w:rsidRPr="00000000">
        <w:rPr>
          <w:rtl w:val="0"/>
        </w:rPr>
      </w:r>
    </w:p>
    <w:tbl>
      <w:tblPr>
        <w:tblStyle w:val="Table4"/>
        <w:tblW w:w="13887.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000000" w:space="0" w:sz="4" w:val="single"/>
        </w:tblBorders>
        <w:tblLayout w:type="fixed"/>
        <w:tblLook w:val="04A0"/>
      </w:tblPr>
      <w:tblGrid>
        <w:gridCol w:w="2689"/>
        <w:gridCol w:w="2083"/>
        <w:gridCol w:w="9115"/>
        <w:tblGridChange w:id="0">
          <w:tblGrid>
            <w:gridCol w:w="2689"/>
            <w:gridCol w:w="2083"/>
            <w:gridCol w:w="9115"/>
          </w:tblGrid>
        </w:tblGridChange>
      </w:tblGrid>
      <w:tr>
        <w:tc>
          <w:tcPr/>
          <w:p w:rsidR="00000000" w:rsidDel="00000000" w:rsidP="00000000" w:rsidRDefault="00000000" w:rsidRPr="00000000" w14:paraId="00000040">
            <w:pPr>
              <w:rPr>
                <w:sz w:val="28"/>
                <w:szCs w:val="28"/>
              </w:rPr>
            </w:pPr>
            <w:r w:rsidDel="00000000" w:rsidR="00000000" w:rsidRPr="00000000">
              <w:rPr>
                <w:sz w:val="28"/>
                <w:szCs w:val="28"/>
                <w:rtl w:val="0"/>
              </w:rPr>
              <w:t xml:space="preserve">Apps</w:t>
            </w:r>
          </w:p>
        </w:tc>
        <w:tc>
          <w:tcPr>
            <w:gridSpan w:val="2"/>
          </w:tcPr>
          <w:p w:rsidR="00000000" w:rsidDel="00000000" w:rsidP="00000000" w:rsidRDefault="00000000" w:rsidRPr="00000000" w14:paraId="00000041">
            <w:pPr>
              <w:rPr>
                <w:sz w:val="28"/>
                <w:szCs w:val="28"/>
              </w:rPr>
            </w:pPr>
            <w:r w:rsidDel="00000000" w:rsidR="00000000" w:rsidRPr="00000000">
              <w:rPr>
                <w:sz w:val="28"/>
                <w:szCs w:val="28"/>
                <w:rtl w:val="0"/>
              </w:rPr>
              <w:t xml:space="preserve">For phones or tablets </w:t>
            </w:r>
          </w:p>
        </w:tc>
      </w:tr>
      <w:tr>
        <w:tc>
          <w:tcPr/>
          <w:p w:rsidR="00000000" w:rsidDel="00000000" w:rsidP="00000000" w:rsidRDefault="00000000" w:rsidRPr="00000000" w14:paraId="00000043">
            <w:pPr>
              <w:rPr>
                <w:sz w:val="28"/>
                <w:szCs w:val="28"/>
              </w:rPr>
            </w:pPr>
            <w:r w:rsidDel="00000000" w:rsidR="00000000" w:rsidRPr="00000000">
              <w:rPr>
                <w:sz w:val="28"/>
                <w:szCs w:val="28"/>
                <w:rtl w:val="0"/>
              </w:rPr>
              <w:t xml:space="preserve">Otago exercise progamme</w:t>
            </w:r>
          </w:p>
        </w:tc>
        <w:tc>
          <w:tcPr/>
          <w:p w:rsidR="00000000" w:rsidDel="00000000" w:rsidP="00000000" w:rsidRDefault="00000000" w:rsidRPr="00000000" w14:paraId="00000044">
            <w:pPr>
              <w:rPr>
                <w:b w:val="1"/>
                <w:sz w:val="28"/>
                <w:szCs w:val="28"/>
              </w:rPr>
            </w:pPr>
            <w:r w:rsidDel="00000000" w:rsidR="00000000" w:rsidRPr="00000000">
              <w:rPr/>
              <w:drawing>
                <wp:inline distB="0" distT="0" distL="0" distR="0">
                  <wp:extent cx="1295400" cy="1285875"/>
                  <wp:effectExtent b="0" l="0" r="0" t="0"/>
                  <wp:docPr id="19"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1295400" cy="1285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5">
            <w:pPr>
              <w:rPr>
                <w:sz w:val="28"/>
                <w:szCs w:val="28"/>
              </w:rPr>
            </w:pPr>
            <w:bookmarkStart w:colFirst="0" w:colLast="0" w:name="_heading=h.gjdgxs" w:id="0"/>
            <w:bookmarkEnd w:id="0"/>
            <w:r w:rsidDel="00000000" w:rsidR="00000000" w:rsidRPr="00000000">
              <w:rPr>
                <w:sz w:val="28"/>
                <w:szCs w:val="28"/>
                <w:rtl w:val="0"/>
              </w:rPr>
              <w:t xml:space="preserve">Falls prevention / strength and balance programme </w:t>
            </w:r>
          </w:p>
        </w:tc>
      </w:tr>
      <w:tr>
        <w:tc>
          <w:tcPr/>
          <w:p w:rsidR="00000000" w:rsidDel="00000000" w:rsidP="00000000" w:rsidRDefault="00000000" w:rsidRPr="00000000" w14:paraId="00000046">
            <w:pPr>
              <w:rPr>
                <w:sz w:val="28"/>
                <w:szCs w:val="28"/>
              </w:rPr>
            </w:pPr>
            <w:r w:rsidDel="00000000" w:rsidR="00000000" w:rsidRPr="00000000">
              <w:rPr>
                <w:sz w:val="28"/>
                <w:szCs w:val="28"/>
                <w:rtl w:val="0"/>
              </w:rPr>
              <w:t xml:space="preserve">Clock yourself </w:t>
            </w:r>
          </w:p>
        </w:tc>
        <w:tc>
          <w:tcPr/>
          <w:p w:rsidR="00000000" w:rsidDel="00000000" w:rsidP="00000000" w:rsidRDefault="00000000" w:rsidRPr="00000000" w14:paraId="00000047">
            <w:pPr>
              <w:rPr>
                <w:b w:val="1"/>
                <w:sz w:val="28"/>
                <w:szCs w:val="28"/>
              </w:rPr>
            </w:pPr>
            <w:r w:rsidDel="00000000" w:rsidR="00000000" w:rsidRPr="00000000">
              <w:rPr/>
              <w:drawing>
                <wp:inline distB="0" distT="0" distL="0" distR="0">
                  <wp:extent cx="1257300" cy="1247775"/>
                  <wp:effectExtent b="0" l="0" r="0" t="0"/>
                  <wp:docPr id="21"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1257300" cy="12477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8">
            <w:pPr>
              <w:rPr>
                <w:sz w:val="28"/>
                <w:szCs w:val="28"/>
              </w:rPr>
            </w:pPr>
            <w:r w:rsidDel="00000000" w:rsidR="00000000" w:rsidRPr="00000000">
              <w:rPr>
                <w:sz w:val="28"/>
                <w:szCs w:val="28"/>
                <w:rtl w:val="0"/>
              </w:rPr>
              <w:t xml:space="preserve">Balance and cognitive challenge exercises </w:t>
            </w:r>
          </w:p>
        </w:tc>
      </w:tr>
      <w:tr>
        <w:tc>
          <w:tcPr/>
          <w:p w:rsidR="00000000" w:rsidDel="00000000" w:rsidP="00000000" w:rsidRDefault="00000000" w:rsidRPr="00000000" w14:paraId="00000049">
            <w:pPr>
              <w:rPr>
                <w:sz w:val="28"/>
                <w:szCs w:val="28"/>
              </w:rPr>
            </w:pPr>
            <w:r w:rsidDel="00000000" w:rsidR="00000000" w:rsidRPr="00000000">
              <w:rPr>
                <w:sz w:val="28"/>
                <w:szCs w:val="28"/>
                <w:rtl w:val="0"/>
              </w:rPr>
              <w:t xml:space="preserve">iPrescribe Exercise</w:t>
            </w:r>
          </w:p>
        </w:tc>
        <w:tc>
          <w:tcPr/>
          <w:p w:rsidR="00000000" w:rsidDel="00000000" w:rsidP="00000000" w:rsidRDefault="00000000" w:rsidRPr="00000000" w14:paraId="0000004A">
            <w:pPr>
              <w:rPr>
                <w:b w:val="1"/>
                <w:sz w:val="28"/>
                <w:szCs w:val="28"/>
              </w:rPr>
            </w:pPr>
            <w:r w:rsidDel="00000000" w:rsidR="00000000" w:rsidRPr="00000000">
              <w:rPr/>
              <w:drawing>
                <wp:inline distB="0" distT="0" distL="0" distR="0">
                  <wp:extent cx="1185545" cy="1148080"/>
                  <wp:effectExtent b="0" l="0" r="0" t="0"/>
                  <wp:docPr id="20"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185545" cy="11480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B">
            <w:pPr>
              <w:rPr>
                <w:b w:val="1"/>
                <w:sz w:val="28"/>
                <w:szCs w:val="28"/>
              </w:rPr>
            </w:pPr>
            <w:r w:rsidDel="00000000" w:rsidR="00000000" w:rsidRPr="00000000">
              <w:rPr>
                <w:sz w:val="28"/>
                <w:szCs w:val="28"/>
                <w:rtl w:val="0"/>
              </w:rPr>
              <w:t xml:space="preserve">12-week exercise plan based on health information entered by the user</w:t>
            </w:r>
            <w:r w:rsidDel="00000000" w:rsidR="00000000" w:rsidRPr="00000000">
              <w:rPr>
                <w:rtl w:val="0"/>
              </w:rPr>
            </w:r>
          </w:p>
        </w:tc>
      </w:tr>
      <w:tr>
        <w:tc>
          <w:tcPr/>
          <w:p w:rsidR="00000000" w:rsidDel="00000000" w:rsidP="00000000" w:rsidRDefault="00000000" w:rsidRPr="00000000" w14:paraId="0000004C">
            <w:pPr>
              <w:rPr>
                <w:b w:val="0"/>
                <w:sz w:val="28"/>
                <w:szCs w:val="28"/>
              </w:rPr>
            </w:pPr>
            <w:r w:rsidDel="00000000" w:rsidR="00000000" w:rsidRPr="00000000">
              <w:rPr>
                <w:rtl w:val="0"/>
              </w:rPr>
            </w:r>
          </w:p>
        </w:tc>
        <w:tc>
          <w:tcPr/>
          <w:p w:rsidR="00000000" w:rsidDel="00000000" w:rsidP="00000000" w:rsidRDefault="00000000" w:rsidRPr="00000000" w14:paraId="0000004D">
            <w:pPr>
              <w:rPr>
                <w:b w:val="1"/>
                <w:sz w:val="28"/>
                <w:szCs w:val="28"/>
              </w:rPr>
            </w:pPr>
            <w:r w:rsidDel="00000000" w:rsidR="00000000" w:rsidRPr="00000000">
              <w:rPr>
                <w:rtl w:val="0"/>
              </w:rPr>
            </w:r>
          </w:p>
        </w:tc>
        <w:tc>
          <w:tcPr/>
          <w:p w:rsidR="00000000" w:rsidDel="00000000" w:rsidP="00000000" w:rsidRDefault="00000000" w:rsidRPr="00000000" w14:paraId="0000004E">
            <w:pPr>
              <w:rPr>
                <w:b w:val="1"/>
                <w:sz w:val="28"/>
                <w:szCs w:val="28"/>
              </w:rPr>
            </w:pPr>
            <w:r w:rsidDel="00000000" w:rsidR="00000000" w:rsidRPr="00000000">
              <w:rPr>
                <w:rtl w:val="0"/>
              </w:rPr>
            </w:r>
          </w:p>
        </w:tc>
      </w:tr>
    </w:tbl>
    <w:p w:rsidR="00000000" w:rsidDel="00000000" w:rsidP="00000000" w:rsidRDefault="00000000" w:rsidRPr="00000000" w14:paraId="0000004F">
      <w:pPr>
        <w:rPr>
          <w:color w:val="0563c1"/>
          <w:sz w:val="28"/>
          <w:szCs w:val="28"/>
          <w:u w:val="single"/>
        </w:rPr>
      </w:pPr>
      <w:r w:rsidDel="00000000" w:rsidR="00000000" w:rsidRPr="00000000">
        <w:rPr>
          <w:rtl w:val="0"/>
        </w:rPr>
      </w:r>
    </w:p>
    <w:tbl>
      <w:tblPr>
        <w:tblStyle w:val="Table5"/>
        <w:tblW w:w="13886.999999999998"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000000" w:space="0" w:sz="4" w:val="single"/>
        </w:tblBorders>
        <w:tblLayout w:type="fixed"/>
        <w:tblLook w:val="04A0"/>
      </w:tblPr>
      <w:tblGrid>
        <w:gridCol w:w="2689"/>
        <w:gridCol w:w="11198"/>
        <w:tblGridChange w:id="0">
          <w:tblGrid>
            <w:gridCol w:w="2689"/>
            <w:gridCol w:w="11198"/>
          </w:tblGrid>
        </w:tblGridChange>
      </w:tblGrid>
      <w:tr>
        <w:tc>
          <w:tcPr>
            <w:gridSpan w:val="2"/>
          </w:tcPr>
          <w:p w:rsidR="00000000" w:rsidDel="00000000" w:rsidP="00000000" w:rsidRDefault="00000000" w:rsidRPr="00000000" w14:paraId="00000050">
            <w:pPr>
              <w:rPr>
                <w:sz w:val="28"/>
                <w:szCs w:val="28"/>
              </w:rPr>
            </w:pPr>
            <w:r w:rsidDel="00000000" w:rsidR="00000000" w:rsidRPr="00000000">
              <w:rPr>
                <w:sz w:val="28"/>
                <w:szCs w:val="28"/>
                <w:rtl w:val="0"/>
              </w:rPr>
              <w:t xml:space="preserve">Advice pages</w:t>
            </w:r>
          </w:p>
        </w:tc>
      </w:tr>
      <w:tr>
        <w:tc>
          <w:tcPr/>
          <w:p w:rsidR="00000000" w:rsidDel="00000000" w:rsidP="00000000" w:rsidRDefault="00000000" w:rsidRPr="00000000" w14:paraId="00000052">
            <w:pPr>
              <w:rPr>
                <w:b w:val="0"/>
                <w:sz w:val="28"/>
                <w:szCs w:val="28"/>
              </w:rPr>
            </w:pPr>
            <w:r w:rsidDel="00000000" w:rsidR="00000000" w:rsidRPr="00000000">
              <w:rPr>
                <w:sz w:val="28"/>
                <w:szCs w:val="28"/>
                <w:rtl w:val="0"/>
              </w:rPr>
              <w:t xml:space="preserve">Getting up off the floor </w:t>
            </w:r>
            <w:r w:rsidDel="00000000" w:rsidR="00000000" w:rsidRPr="00000000">
              <w:rPr>
                <w:rtl w:val="0"/>
              </w:rPr>
            </w:r>
          </w:p>
        </w:tc>
        <w:tc>
          <w:tcPr/>
          <w:p w:rsidR="00000000" w:rsidDel="00000000" w:rsidP="00000000" w:rsidRDefault="00000000" w:rsidRPr="00000000" w14:paraId="00000053">
            <w:pPr>
              <w:rPr>
                <w:sz w:val="28"/>
                <w:szCs w:val="28"/>
              </w:rPr>
            </w:pPr>
            <w:hyperlink r:id="rId25">
              <w:r w:rsidDel="00000000" w:rsidR="00000000" w:rsidRPr="00000000">
                <w:rPr>
                  <w:color w:val="0563c1"/>
                  <w:sz w:val="28"/>
                  <w:szCs w:val="28"/>
                  <w:u w:val="single"/>
                  <w:rtl w:val="0"/>
                </w:rPr>
                <w:t xml:space="preserve">https://www.nhsinform.scot/healthy-living/preventing-falls/dealing-with-a-fall/what-to-do-if-you-fall</w:t>
              </w:r>
            </w:hyperlink>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rtl w:val="0"/>
              </w:rPr>
            </w:r>
          </w:p>
        </w:tc>
      </w:tr>
      <w:tr>
        <w:tc>
          <w:tcPr/>
          <w:p w:rsidR="00000000" w:rsidDel="00000000" w:rsidP="00000000" w:rsidRDefault="00000000" w:rsidRPr="00000000" w14:paraId="00000055">
            <w:pPr>
              <w:rPr>
                <w:sz w:val="28"/>
                <w:szCs w:val="28"/>
              </w:rPr>
            </w:pPr>
            <w:r w:rsidDel="00000000" w:rsidR="00000000" w:rsidRPr="00000000">
              <w:rPr>
                <w:sz w:val="28"/>
                <w:szCs w:val="28"/>
                <w:rtl w:val="0"/>
              </w:rPr>
              <w:t xml:space="preserve">Falls advice </w:t>
            </w:r>
          </w:p>
        </w:tc>
        <w:tc>
          <w:tcPr/>
          <w:p w:rsidR="00000000" w:rsidDel="00000000" w:rsidP="00000000" w:rsidRDefault="00000000" w:rsidRPr="00000000" w14:paraId="00000056">
            <w:pPr>
              <w:rPr>
                <w:color w:val="0563c1"/>
                <w:sz w:val="28"/>
                <w:szCs w:val="28"/>
                <w:u w:val="single"/>
              </w:rPr>
            </w:pPr>
            <w:hyperlink r:id="rId26">
              <w:r w:rsidDel="00000000" w:rsidR="00000000" w:rsidRPr="00000000">
                <w:rPr>
                  <w:color w:val="0563c1"/>
                  <w:sz w:val="28"/>
                  <w:szCs w:val="28"/>
                  <w:u w:val="single"/>
                  <w:rtl w:val="0"/>
                </w:rPr>
                <w:t xml:space="preserve">https://fallsassistant.org.uk/</w:t>
              </w:r>
            </w:hyperlink>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rtl w:val="0"/>
              </w:rPr>
            </w:r>
          </w:p>
        </w:tc>
      </w:tr>
      <w:tr>
        <w:tc>
          <w:tcPr/>
          <w:p w:rsidR="00000000" w:rsidDel="00000000" w:rsidP="00000000" w:rsidRDefault="00000000" w:rsidRPr="00000000" w14:paraId="00000058">
            <w:pPr>
              <w:rPr>
                <w:b w:val="0"/>
                <w:sz w:val="28"/>
                <w:szCs w:val="28"/>
              </w:rPr>
            </w:pPr>
            <w:r w:rsidDel="00000000" w:rsidR="00000000" w:rsidRPr="00000000">
              <w:rPr>
                <w:rtl w:val="0"/>
              </w:rPr>
            </w:r>
          </w:p>
        </w:tc>
        <w:tc>
          <w:tcPr/>
          <w:p w:rsidR="00000000" w:rsidDel="00000000" w:rsidP="00000000" w:rsidRDefault="00000000" w:rsidRPr="00000000" w14:paraId="00000059">
            <w:pPr>
              <w:rPr>
                <w:b w:val="1"/>
                <w:sz w:val="28"/>
                <w:szCs w:val="28"/>
              </w:rPr>
            </w:pPr>
            <w:r w:rsidDel="00000000" w:rsidR="00000000" w:rsidRPr="00000000">
              <w:rPr>
                <w:rtl w:val="0"/>
              </w:rPr>
            </w:r>
          </w:p>
        </w:tc>
      </w:tr>
      <w:tr>
        <w:tc>
          <w:tcPr/>
          <w:p w:rsidR="00000000" w:rsidDel="00000000" w:rsidP="00000000" w:rsidRDefault="00000000" w:rsidRPr="00000000" w14:paraId="0000005A">
            <w:pPr>
              <w:rPr>
                <w:b w:val="0"/>
                <w:sz w:val="28"/>
                <w:szCs w:val="28"/>
              </w:rPr>
            </w:pPr>
            <w:r w:rsidDel="00000000" w:rsidR="00000000" w:rsidRPr="00000000">
              <w:rPr>
                <w:rtl w:val="0"/>
              </w:rPr>
            </w:r>
          </w:p>
        </w:tc>
        <w:tc>
          <w:tcPr/>
          <w:p w:rsidR="00000000" w:rsidDel="00000000" w:rsidP="00000000" w:rsidRDefault="00000000" w:rsidRPr="00000000" w14:paraId="0000005B">
            <w:pPr>
              <w:rPr>
                <w:b w:val="1"/>
                <w:sz w:val="28"/>
                <w:szCs w:val="28"/>
              </w:rPr>
            </w:pPr>
            <w:r w:rsidDel="00000000" w:rsidR="00000000" w:rsidRPr="00000000">
              <w:rPr>
                <w:rtl w:val="0"/>
              </w:rPr>
            </w:r>
          </w:p>
        </w:tc>
      </w:tr>
    </w:tbl>
    <w:p w:rsidR="00000000" w:rsidDel="00000000" w:rsidP="00000000" w:rsidRDefault="00000000" w:rsidRPr="00000000" w14:paraId="0000005C">
      <w:pPr>
        <w:rPr>
          <w:sz w:val="28"/>
          <w:szCs w:val="28"/>
        </w:rPr>
      </w:pPr>
      <w:r w:rsidDel="00000000" w:rsidR="00000000" w:rsidRPr="00000000">
        <w:rPr>
          <w:rtl w:val="0"/>
        </w:rPr>
      </w:r>
    </w:p>
    <w:sectPr>
      <w:headerReference r:id="rId27" w:type="default"/>
      <w:footerReference r:id="rId28"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on @IPTOPWCPT        @IPTOP.WCPT</w:t>
    </w:r>
    <w:r w:rsidDel="00000000" w:rsidR="00000000" w:rsidRPr="00000000">
      <w:drawing>
        <wp:anchor allowOverlap="1" behindDoc="0" distB="0" distT="0" distL="114300" distR="114300" hidden="0" layoutInCell="1" locked="0" relativeHeight="0" simplePos="0">
          <wp:simplePos x="0" y="0"/>
          <wp:positionH relativeFrom="column">
            <wp:posOffset>1061720</wp:posOffset>
          </wp:positionH>
          <wp:positionV relativeFrom="paragraph">
            <wp:posOffset>-25399</wp:posOffset>
          </wp:positionV>
          <wp:extent cx="200025" cy="200025"/>
          <wp:effectExtent b="0" l="0" r="0" t="0"/>
          <wp:wrapSquare wrapText="bothSides" distB="0" distT="0" distL="114300" distR="114300"/>
          <wp:docPr descr="A picture containing plant&#10;&#10;Description automatically generated" id="17" name="image6.png"/>
          <a:graphic>
            <a:graphicData uri="http://schemas.openxmlformats.org/drawingml/2006/picture">
              <pic:pic>
                <pic:nvPicPr>
                  <pic:cNvPr descr="A picture containing plant&#10;&#10;Description automatically generated" id="0" name="image6.png"/>
                  <pic:cNvPicPr preferRelativeResize="0"/>
                </pic:nvPicPr>
                <pic:blipFill>
                  <a:blip r:embed="rId1"/>
                  <a:srcRect b="0" l="0" r="0" t="0"/>
                  <a:stretch>
                    <a:fillRect/>
                  </a:stretch>
                </pic:blipFill>
                <pic:spPr>
                  <a:xfrm>
                    <a:off x="0" y="0"/>
                    <a:ext cx="200025" cy="200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2585720</wp:posOffset>
          </wp:positionH>
          <wp:positionV relativeFrom="paragraph">
            <wp:posOffset>-25081</wp:posOffset>
          </wp:positionV>
          <wp:extent cx="200025" cy="189230"/>
          <wp:effectExtent b="0" l="0" r="0" t="0"/>
          <wp:wrapSquare wrapText="bothSides" distB="0" distT="0" distL="114300" distR="114300"/>
          <wp:docPr descr="A picture containing drawing&#10;&#10;Description automatically generated" id="18" name="image3.jpg"/>
          <a:graphic>
            <a:graphicData uri="http://schemas.openxmlformats.org/drawingml/2006/picture">
              <pic:pic>
                <pic:nvPicPr>
                  <pic:cNvPr descr="A picture containing drawing&#10;&#10;Description automatically generated" id="0" name="image3.jpg"/>
                  <pic:cNvPicPr preferRelativeResize="0"/>
                </pic:nvPicPr>
                <pic:blipFill>
                  <a:blip r:embed="rId2"/>
                  <a:srcRect b="0" l="0" r="0" t="0"/>
                  <a:stretch>
                    <a:fillRect/>
                  </a:stretch>
                </pic:blipFill>
                <pic:spPr>
                  <a:xfrm>
                    <a:off x="0" y="0"/>
                    <a:ext cx="200025" cy="1892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96768" cy="1052488"/>
          <wp:effectExtent b="0" l="0" r="0" t="0"/>
          <wp:docPr descr="A close up of a logo&#10;&#10;Description automatically generated" id="22" name="image5.jpg"/>
          <a:graphic>
            <a:graphicData uri="http://schemas.openxmlformats.org/drawingml/2006/picture">
              <pic:pic>
                <pic:nvPicPr>
                  <pic:cNvPr descr="A close up of a logo&#10;&#10;Description automatically generated" id="0" name="image5.jpg"/>
                  <pic:cNvPicPr preferRelativeResize="0"/>
                </pic:nvPicPr>
                <pic:blipFill>
                  <a:blip r:embed="rId1"/>
                  <a:srcRect b="0" l="0" r="0" t="0"/>
                  <a:stretch>
                    <a:fillRect/>
                  </a:stretch>
                </pic:blipFill>
                <pic:spPr>
                  <a:xfrm>
                    <a:off x="0" y="0"/>
                    <a:ext cx="1196768" cy="1052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B496F"/>
    <w:rPr>
      <w:color w:val="0563c1" w:themeColor="hyperlink"/>
      <w:u w:val="single"/>
    </w:rPr>
  </w:style>
  <w:style w:type="character" w:styleId="UnresolvedMention">
    <w:name w:val="Unresolved Mention"/>
    <w:basedOn w:val="DefaultParagraphFont"/>
    <w:uiPriority w:val="99"/>
    <w:semiHidden w:val="1"/>
    <w:unhideWhenUsed w:val="1"/>
    <w:rsid w:val="00EB496F"/>
    <w:rPr>
      <w:color w:val="605e5c"/>
      <w:shd w:color="auto" w:fill="e1dfdd" w:val="clear"/>
    </w:rPr>
  </w:style>
  <w:style w:type="paragraph" w:styleId="ListParagraph">
    <w:name w:val="List Paragraph"/>
    <w:basedOn w:val="Normal"/>
    <w:uiPriority w:val="34"/>
    <w:qFormat w:val="1"/>
    <w:rsid w:val="00E03AA4"/>
    <w:pPr>
      <w:ind w:left="720"/>
      <w:contextualSpacing w:val="1"/>
    </w:pPr>
  </w:style>
  <w:style w:type="paragraph" w:styleId="Header">
    <w:name w:val="header"/>
    <w:basedOn w:val="Normal"/>
    <w:link w:val="HeaderChar"/>
    <w:uiPriority w:val="99"/>
    <w:unhideWhenUsed w:val="1"/>
    <w:rsid w:val="004A4C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A4C56"/>
  </w:style>
  <w:style w:type="paragraph" w:styleId="Footer">
    <w:name w:val="footer"/>
    <w:basedOn w:val="Normal"/>
    <w:link w:val="FooterChar"/>
    <w:uiPriority w:val="99"/>
    <w:unhideWhenUsed w:val="1"/>
    <w:rsid w:val="004A4C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A4C56"/>
  </w:style>
  <w:style w:type="character" w:styleId="FollowedHyperlink">
    <w:name w:val="FollowedHyperlink"/>
    <w:basedOn w:val="DefaultParagraphFont"/>
    <w:uiPriority w:val="99"/>
    <w:semiHidden w:val="1"/>
    <w:unhideWhenUsed w:val="1"/>
    <w:rsid w:val="004A4C56"/>
    <w:rPr>
      <w:color w:val="954f72" w:themeColor="followedHyperlink"/>
      <w:u w:val="single"/>
    </w:rPr>
  </w:style>
  <w:style w:type="table" w:styleId="TableGrid">
    <w:name w:val="Table Grid"/>
    <w:basedOn w:val="TableNormal"/>
    <w:uiPriority w:val="39"/>
    <w:rsid w:val="008B0F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4-Accent1">
    <w:name w:val="List Table 4 Accent 1"/>
    <w:basedOn w:val="TableNormal"/>
    <w:uiPriority w:val="49"/>
    <w:rsid w:val="008B0FD3"/>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css-901oao" w:customStyle="1">
    <w:name w:val="css-901oao"/>
    <w:basedOn w:val="DefaultParagraphFont"/>
    <w:rsid w:val="00BE0D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8eaadb"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8eaadb"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8eaadb"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exwell.ie/resources" TargetMode="External"/><Relationship Id="rId22" Type="http://schemas.openxmlformats.org/officeDocument/2006/relationships/image" Target="media/image2.png"/><Relationship Id="rId21" Type="http://schemas.openxmlformats.org/officeDocument/2006/relationships/hyperlink" Target="https://twitter.com/ESCC255/status/1240010667748401152/photo/1" TargetMode="External"/><Relationship Id="rId24" Type="http://schemas.openxmlformats.org/officeDocument/2006/relationships/image" Target="media/image1.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facebook.com/AgeandOpportunity/" TargetMode="External"/><Relationship Id="rId26" Type="http://schemas.openxmlformats.org/officeDocument/2006/relationships/hyperlink" Target="https://fallsassistant.org.uk/" TargetMode="External"/><Relationship Id="rId25" Type="http://schemas.openxmlformats.org/officeDocument/2006/relationships/hyperlink" Target="https://www.nhsinform.scot/healthy-living/preventing-falls/dealing-with-a-fall/what-to-do-if-you-fall"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y@iptop.wcpt.org" TargetMode="External"/><Relationship Id="rId8" Type="http://schemas.openxmlformats.org/officeDocument/2006/relationships/hyperlink" Target="https://www.facebook.com/groups/138533120904126/" TargetMode="External"/><Relationship Id="rId11" Type="http://schemas.openxmlformats.org/officeDocument/2006/relationships/hyperlink" Target="https://www.nhsinform.scot/healthy-living/preventing-falls/keeping-well/strength-and-balance-exercises" TargetMode="External"/><Relationship Id="rId10" Type="http://schemas.openxmlformats.org/officeDocument/2006/relationships/hyperlink" Target="https://www.facebook.com/SielBleuIreland/" TargetMode="External"/><Relationship Id="rId13" Type="http://schemas.openxmlformats.org/officeDocument/2006/relationships/hyperlink" Target="https://www.youtube.com/playlist?list=PLZbX08kMbpqdRYvDrSgMkK6FPNK82IVDq" TargetMode="External"/><Relationship Id="rId12" Type="http://schemas.openxmlformats.org/officeDocument/2006/relationships/hyperlink" Target="https://10today.co.uk/tune-in/" TargetMode="External"/><Relationship Id="rId15" Type="http://schemas.openxmlformats.org/officeDocument/2006/relationships/hyperlink" Target="https://www.cambridgeshireandpeterboroughccg.nhs.uk/easysiteweb/getresource.axd?assetid=15965&amp;type=0&amp;servicetype=1" TargetMode="External"/><Relationship Id="rId14" Type="http://schemas.openxmlformats.org/officeDocument/2006/relationships/hyperlink" Target="https://www.nhs.uk/live-well/exercise/strength-exercises/" TargetMode="External"/><Relationship Id="rId17" Type="http://schemas.openxmlformats.org/officeDocument/2006/relationships/hyperlink" Target="https://theros.org.uk/information-and-support/living-with-osteoporosis/exercise-and-physical-activity-for-osteoporosis" TargetMode="External"/><Relationship Id="rId16" Type="http://schemas.openxmlformats.org/officeDocument/2006/relationships/hyperlink" Target="http://www.healthscotland.com/uploads/documents/23464-Up%20and%20about-Taking%20positive%20steps%20to%20avoid%20trip%20and%20falls-April%202019-English.pdf" TargetMode="External"/><Relationship Id="rId19" Type="http://schemas.openxmlformats.org/officeDocument/2006/relationships/hyperlink" Target="https://go4life.nia.nih.gov/" TargetMode="External"/><Relationship Id="rId18" Type="http://schemas.openxmlformats.org/officeDocument/2006/relationships/hyperlink" Target="https://www.sichergehen.ch/zu-hause-trainie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stbOjMnQ37sMWJsYhmyNXL3eg==">AMUW2mXsoNlwmXR3ZXrKXIRKid2aBADguIjj4cByorSIiGY0LpuK4cDVVSQMZGbzXKrbbUH8dfT1g13rLWo9eKaIaU05Ywfd8dSIfiCxFfHM4APU47vV81PrSGaVSf2u7y5wzFXMm96c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2020-03-19T20:30:00Z</dcterms:created>
  <dc:creator>Janet Thomas</dc:creator>
</cp:coreProperties>
</file>